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F548299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AD7B7D">
        <w:t>1</w:t>
      </w:r>
      <w:r w:rsidR="00421E11" w:rsidRPr="00BA3657">
        <w:t>-e</w:t>
      </w:r>
      <w:r w:rsidR="00421E11" w:rsidRPr="00BA3657">
        <w:tab/>
      </w:r>
      <w:r w:rsidR="004B60B9" w:rsidRPr="00BA3657">
        <w:rPr>
          <w:szCs w:val="24"/>
        </w:rPr>
        <w:t>R4-</w:t>
      </w:r>
      <w:r w:rsidR="00216E7B" w:rsidRPr="00BA3657">
        <w:rPr>
          <w:szCs w:val="24"/>
        </w:rPr>
        <w:t>2</w:t>
      </w:r>
      <w:r w:rsidR="00C86956" w:rsidRPr="00BA3657">
        <w:rPr>
          <w:szCs w:val="24"/>
        </w:rPr>
        <w:t>1</w:t>
      </w:r>
      <w:r w:rsidR="00D65C36" w:rsidRPr="00BA3657">
        <w:rPr>
          <w:szCs w:val="24"/>
        </w:rPr>
        <w:t>1</w:t>
      </w:r>
      <w:r w:rsidR="00D2229F">
        <w:rPr>
          <w:szCs w:val="24"/>
        </w:rPr>
        <w:t>8689</w:t>
      </w:r>
    </w:p>
    <w:p w14:paraId="500197F1" w14:textId="02D59CDB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DC7F8D">
        <w:t>1</w:t>
      </w:r>
      <w:r w:rsidR="00CC4A4A" w:rsidRPr="00BA3657">
        <w:t xml:space="preserve"> </w:t>
      </w:r>
      <w:r w:rsidR="00DC7F8D">
        <w:t>November</w:t>
      </w:r>
      <w:r w:rsidR="00615DC1" w:rsidRPr="00BA3657">
        <w:t xml:space="preserve"> </w:t>
      </w:r>
      <w:r w:rsidR="00526BF8" w:rsidRPr="00BA3657">
        <w:t xml:space="preserve">– </w:t>
      </w:r>
      <w:r w:rsidR="00DC7F8D">
        <w:t>12</w:t>
      </w:r>
      <w:r w:rsidR="005D1E89" w:rsidRPr="00BA3657">
        <w:t xml:space="preserve"> </w:t>
      </w:r>
      <w:r w:rsidR="00DC7F8D">
        <w:t>November</w:t>
      </w:r>
      <w:r w:rsidR="005D1E89" w:rsidRPr="00BA3657">
        <w:t xml:space="preserve"> 20</w:t>
      </w:r>
      <w:r w:rsidR="00216E7B" w:rsidRPr="00BA3657">
        <w:t>2</w:t>
      </w:r>
      <w:r w:rsidR="00CC4A4A" w:rsidRPr="00BA3657">
        <w:t>1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2B1A476E" w:rsidR="008A22CF" w:rsidRPr="00754A7B" w:rsidRDefault="008A22CF" w:rsidP="008A22CF">
      <w:pPr>
        <w:pStyle w:val="3GPPHeader"/>
        <w:rPr>
          <w:sz w:val="22"/>
        </w:rPr>
      </w:pPr>
      <w:r w:rsidRPr="00754A7B">
        <w:rPr>
          <w:sz w:val="22"/>
        </w:rPr>
        <w:t>Agenda Item:</w:t>
      </w:r>
      <w:r w:rsidRPr="00754A7B">
        <w:rPr>
          <w:sz w:val="22"/>
        </w:rPr>
        <w:tab/>
      </w:r>
      <w:r w:rsidR="00823319">
        <w:rPr>
          <w:sz w:val="22"/>
        </w:rPr>
        <w:t>8.6.5.2</w:t>
      </w:r>
    </w:p>
    <w:p w14:paraId="57D8FDDC" w14:textId="6E066D94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6DA8AC8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B41E69" w:rsidRPr="00B41E69">
        <w:rPr>
          <w:sz w:val="22"/>
        </w:rPr>
        <w:t>UE demodulation requirements for DL 1024QAM</w:t>
      </w:r>
    </w:p>
    <w:p w14:paraId="385E2C9B" w14:textId="24249078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FB47A5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74FB0837" w:rsidR="00CD628F" w:rsidRPr="00BA3657" w:rsidRDefault="00444E7B" w:rsidP="00C70FC2">
      <w:r>
        <w:t xml:space="preserve">This contribution </w:t>
      </w:r>
      <w:r w:rsidR="004E1C55">
        <w:t xml:space="preserve">discusses our view on the scope of UE demodulation requirements for DL 1024QAM according to </w:t>
      </w:r>
      <w:r>
        <w:t xml:space="preserve">WID </w:t>
      </w:r>
      <w:r>
        <w:fldChar w:fldCharType="begin"/>
      </w:r>
      <w:r>
        <w:instrText xml:space="preserve"> REF _Ref84253307 \r \h </w:instrText>
      </w:r>
      <w:r>
        <w:fldChar w:fldCharType="separate"/>
      </w:r>
      <w:r w:rsidR="00BD08F1">
        <w:t>[1]</w:t>
      </w:r>
      <w:r>
        <w:fldChar w:fldCharType="end"/>
      </w:r>
      <w:r>
        <w:t>.</w:t>
      </w:r>
    </w:p>
    <w:p w14:paraId="19CA161D" w14:textId="04E7CBDA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4DC4C1F3" w14:textId="1EF03796" w:rsidR="002F57C9" w:rsidRDefault="002F57C9" w:rsidP="002F57C9">
      <w:pPr>
        <w:pStyle w:val="Heading2"/>
      </w:pPr>
      <w:r>
        <w:t>2.1</w:t>
      </w:r>
      <w:r>
        <w:tab/>
        <w:t>PDSCH demodulation requirements</w:t>
      </w:r>
    </w:p>
    <w:p w14:paraId="0343EC6A" w14:textId="77777777" w:rsidR="00823319" w:rsidRDefault="00A246B1" w:rsidP="002D4E13">
      <w:pPr>
        <w:rPr>
          <w:lang w:val="en-GB"/>
        </w:rPr>
      </w:pPr>
      <w:r>
        <w:rPr>
          <w:lang w:val="en-GB"/>
        </w:rPr>
        <w:t xml:space="preserve">Under the WI </w:t>
      </w:r>
      <w:r w:rsidRPr="00A246B1">
        <w:rPr>
          <w:lang w:val="en-GB"/>
        </w:rPr>
        <w:t>DL 1024-QAM for NR</w:t>
      </w:r>
      <w:r>
        <w:rPr>
          <w:lang w:val="en-GB"/>
        </w:rPr>
        <w:t xml:space="preserve"> FR1,</w:t>
      </w:r>
      <w:r w:rsidRPr="00A246B1">
        <w:rPr>
          <w:lang w:val="en-GB"/>
        </w:rPr>
        <w:t xml:space="preserve"> </w:t>
      </w:r>
      <w:r>
        <w:t>RAN1</w:t>
      </w:r>
      <w:r w:rsidR="00823319">
        <w:t xml:space="preserve"> agreed to support 1024QAM for PDSCH and define </w:t>
      </w:r>
      <w:r>
        <w:t xml:space="preserve">new MCS table to support of 1024 QAM for PDSCH </w:t>
      </w:r>
      <w:r w:rsidR="002F57C9">
        <w:t>as</w:t>
      </w:r>
      <w:r w:rsidR="002D4E13">
        <w:t xml:space="preserve"> shown in Appendix</w:t>
      </w:r>
      <w:r w:rsidR="002F57C9">
        <w:t xml:space="preserve"> </w:t>
      </w:r>
      <w:r w:rsidR="002F57C9">
        <w:fldChar w:fldCharType="begin"/>
      </w:r>
      <w:r w:rsidR="002F57C9">
        <w:instrText xml:space="preserve"> REF _Ref84256059 \r \h </w:instrText>
      </w:r>
      <w:r w:rsidR="002F57C9">
        <w:fldChar w:fldCharType="separate"/>
      </w:r>
      <w:r w:rsidR="002F57C9">
        <w:t>[2]</w:t>
      </w:r>
      <w:r w:rsidR="002F57C9">
        <w:fldChar w:fldCharType="end"/>
      </w:r>
      <w:r w:rsidR="002D4E13">
        <w:t xml:space="preserve">. </w:t>
      </w:r>
      <w:r w:rsidR="00D77B77">
        <w:rPr>
          <w:lang w:val="en-GB"/>
        </w:rPr>
        <w:t>In Rel-15</w:t>
      </w:r>
      <w:r w:rsidR="00333D46">
        <w:rPr>
          <w:lang w:val="en-GB"/>
        </w:rPr>
        <w:t>/16</w:t>
      </w:r>
      <w:r w:rsidR="00D77B77">
        <w:rPr>
          <w:lang w:val="en-GB"/>
        </w:rPr>
        <w:t xml:space="preserve">, RAN4 defined PDSCH demodulation requirements for all the </w:t>
      </w:r>
      <w:r w:rsidR="00823319">
        <w:rPr>
          <w:lang w:val="en-GB"/>
        </w:rPr>
        <w:t xml:space="preserve">supported </w:t>
      </w:r>
      <w:r w:rsidR="00D77B77">
        <w:rPr>
          <w:lang w:val="en-GB"/>
        </w:rPr>
        <w:t>modulation schemes</w:t>
      </w:r>
      <w:r w:rsidR="00667050">
        <w:rPr>
          <w:lang w:val="en-GB"/>
        </w:rPr>
        <w:t xml:space="preserve">: </w:t>
      </w:r>
      <w:r w:rsidR="00D77B77">
        <w:rPr>
          <w:lang w:val="en-GB"/>
        </w:rPr>
        <w:t>QPSK, 16QAM, 64QAM, and 256QAM.</w:t>
      </w:r>
      <w:r w:rsidR="00667050">
        <w:rPr>
          <w:lang w:val="en-GB"/>
        </w:rPr>
        <w:t xml:space="preserve"> </w:t>
      </w:r>
      <w:r w:rsidR="000A4689">
        <w:rPr>
          <w:lang w:val="en-GB"/>
        </w:rPr>
        <w:t xml:space="preserve">We </w:t>
      </w:r>
      <w:r w:rsidR="00333D46">
        <w:rPr>
          <w:lang w:val="en-GB"/>
        </w:rPr>
        <w:t xml:space="preserve">therefore </w:t>
      </w:r>
      <w:r w:rsidR="000A4689">
        <w:rPr>
          <w:lang w:val="en-GB"/>
        </w:rPr>
        <w:t>propose to define new PDSCH demodulation requirements with 1024QAM</w:t>
      </w:r>
      <w:r w:rsidR="00667050">
        <w:rPr>
          <w:lang w:val="en-GB"/>
        </w:rPr>
        <w:t xml:space="preserve">. </w:t>
      </w:r>
    </w:p>
    <w:p w14:paraId="2A0E8876" w14:textId="5AA190FC" w:rsidR="002D4E13" w:rsidRDefault="00667050" w:rsidP="002D4E13">
      <w:pPr>
        <w:rPr>
          <w:lang w:val="en-GB"/>
        </w:rPr>
      </w:pPr>
      <w:r>
        <w:rPr>
          <w:lang w:val="en-GB"/>
        </w:rPr>
        <w:t xml:space="preserve">According to WID </w:t>
      </w:r>
      <w:r>
        <w:fldChar w:fldCharType="begin"/>
      </w:r>
      <w:r>
        <w:instrText xml:space="preserve"> REF _Ref84253307 \r \h </w:instrText>
      </w:r>
      <w:r>
        <w:fldChar w:fldCharType="separate"/>
      </w:r>
      <w:r>
        <w:t>[1]</w:t>
      </w:r>
      <w:r>
        <w:fldChar w:fldCharType="end"/>
      </w:r>
      <w:r>
        <w:rPr>
          <w:lang w:val="en-GB"/>
        </w:rPr>
        <w:t xml:space="preserve">, </w:t>
      </w:r>
      <w:r w:rsidR="0024503C">
        <w:rPr>
          <w:lang w:val="en-GB"/>
        </w:rPr>
        <w:t>since</w:t>
      </w:r>
      <w:r>
        <w:rPr>
          <w:lang w:val="en-GB"/>
        </w:rPr>
        <w:t xml:space="preserve"> the support of DL 1024QAM is limited to FR1</w:t>
      </w:r>
      <w:r w:rsidR="0024503C">
        <w:rPr>
          <w:lang w:val="en-GB"/>
        </w:rPr>
        <w:t xml:space="preserve">, </w:t>
      </w:r>
      <w:r>
        <w:rPr>
          <w:lang w:val="en-GB"/>
        </w:rPr>
        <w:t>the demodulation requirements should be specified only for FR1.</w:t>
      </w:r>
    </w:p>
    <w:p w14:paraId="3116CCD0" w14:textId="18D6419A" w:rsidR="00333D46" w:rsidRPr="00333D46" w:rsidRDefault="00333D46" w:rsidP="002D4E13">
      <w:pPr>
        <w:rPr>
          <w:b/>
          <w:bCs/>
          <w:lang w:val="en-GB"/>
        </w:rPr>
      </w:pPr>
      <w:r w:rsidRPr="00333D46">
        <w:rPr>
          <w:b/>
          <w:bCs/>
          <w:lang w:val="en-GB"/>
        </w:rPr>
        <w:t xml:space="preserve">Proposal 1: RAN4 defines PDSCH demodulation requirements </w:t>
      </w:r>
      <w:r w:rsidR="00A0352F">
        <w:rPr>
          <w:b/>
          <w:bCs/>
          <w:lang w:val="en-GB"/>
        </w:rPr>
        <w:t xml:space="preserve">with </w:t>
      </w:r>
      <w:r w:rsidRPr="00333D46">
        <w:rPr>
          <w:b/>
          <w:bCs/>
          <w:lang w:val="en-GB"/>
        </w:rPr>
        <w:t xml:space="preserve">1024QAM for FR1. </w:t>
      </w:r>
    </w:p>
    <w:p w14:paraId="7FECD369" w14:textId="50303596" w:rsidR="00C86CFB" w:rsidRDefault="00333D46" w:rsidP="002D4E13">
      <w:pPr>
        <w:rPr>
          <w:lang w:val="en-GB"/>
        </w:rPr>
      </w:pPr>
      <w:r>
        <w:rPr>
          <w:lang w:val="en-GB"/>
        </w:rPr>
        <w:t>According to the MCS table agreed in RAN1, when gNB schedule</w:t>
      </w:r>
      <w:r w:rsidR="00BC1321">
        <w:rPr>
          <w:lang w:val="en-GB"/>
        </w:rPr>
        <w:t>s</w:t>
      </w:r>
      <w:r>
        <w:rPr>
          <w:lang w:val="en-GB"/>
        </w:rPr>
        <w:t xml:space="preserve"> 1024QAM, the </w:t>
      </w:r>
      <w:r w:rsidR="00823319">
        <w:rPr>
          <w:lang w:val="en-GB"/>
        </w:rPr>
        <w:t xml:space="preserve">target </w:t>
      </w:r>
      <w:r>
        <w:rPr>
          <w:lang w:val="en-GB"/>
        </w:rPr>
        <w:t>coding rate of PDSCH with 1024QAM becomes 0.78 or higher.</w:t>
      </w:r>
      <w:r w:rsidR="00666581">
        <w:rPr>
          <w:lang w:val="en-GB"/>
        </w:rPr>
        <w:t xml:space="preserve"> </w:t>
      </w:r>
      <w:r w:rsidR="0082172A">
        <w:rPr>
          <w:lang w:val="en-GB"/>
        </w:rPr>
        <w:t>According to TS38.101-4,</w:t>
      </w:r>
      <w:r w:rsidR="00D33A0D">
        <w:rPr>
          <w:lang w:val="en-GB"/>
        </w:rPr>
        <w:t xml:space="preserve"> the highest coding rate set </w:t>
      </w:r>
      <w:r w:rsidR="0082172A">
        <w:rPr>
          <w:lang w:val="en-GB"/>
        </w:rPr>
        <w:t>in the PDSCH demodulation requirements</w:t>
      </w:r>
      <w:r w:rsidR="00D33A0D">
        <w:rPr>
          <w:lang w:val="en-GB"/>
        </w:rPr>
        <w:t xml:space="preserve"> is 256QAM</w:t>
      </w:r>
      <w:r w:rsidR="00823319">
        <w:rPr>
          <w:lang w:val="en-GB"/>
        </w:rPr>
        <w:t xml:space="preserve"> with rank 1</w:t>
      </w:r>
      <w:r w:rsidR="0082172A">
        <w:rPr>
          <w:lang w:val="en-GB"/>
        </w:rPr>
        <w:t xml:space="preserve">, </w:t>
      </w:r>
      <w:r w:rsidR="00D33A0D">
        <w:rPr>
          <w:lang w:val="en-GB"/>
        </w:rPr>
        <w:t>e.g., Table 5.2.2.1.1-3 Test 1-3</w:t>
      </w:r>
      <w:r w:rsidR="0082172A">
        <w:rPr>
          <w:lang w:val="en-GB"/>
        </w:rPr>
        <w:t>, where the effective code rate is 0.82</w:t>
      </w:r>
      <w:r w:rsidR="00C86CFB">
        <w:rPr>
          <w:lang w:val="en-GB"/>
        </w:rPr>
        <w:t>, as follow</w:t>
      </w:r>
      <w:r w:rsidR="00823319">
        <w:rPr>
          <w:lang w:val="en-GB"/>
        </w:rPr>
        <w:t>s</w:t>
      </w:r>
      <w:r w:rsidR="00C86CFB">
        <w:rPr>
          <w:lang w:val="en-GB"/>
        </w:rPr>
        <w:t>.</w:t>
      </w:r>
    </w:p>
    <w:p w14:paraId="26C10153" w14:textId="77777777" w:rsidR="00C86CFB" w:rsidRPr="00C25669" w:rsidRDefault="00C86CFB" w:rsidP="00C86CFB">
      <w:pPr>
        <w:pStyle w:val="TH"/>
      </w:pPr>
      <w:r w:rsidRPr="00C25669"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323"/>
        <w:gridCol w:w="1485"/>
        <w:gridCol w:w="1178"/>
        <w:gridCol w:w="1389"/>
        <w:gridCol w:w="1477"/>
        <w:gridCol w:w="1568"/>
        <w:gridCol w:w="639"/>
      </w:tblGrid>
      <w:tr w:rsidR="00DD15DF" w:rsidRPr="00C25669" w14:paraId="7DED84B3" w14:textId="77777777" w:rsidTr="00DD15DF">
        <w:trPr>
          <w:trHeight w:val="61"/>
          <w:jc w:val="center"/>
        </w:trPr>
        <w:tc>
          <w:tcPr>
            <w:tcW w:w="338" w:type="pct"/>
            <w:tcBorders>
              <w:bottom w:val="nil"/>
            </w:tcBorders>
            <w:shd w:val="clear" w:color="auto" w:fill="FFFFFF"/>
          </w:tcPr>
          <w:p w14:paraId="555CA0B2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81" w:type="pct"/>
            <w:vMerge w:val="restart"/>
            <w:shd w:val="clear" w:color="auto" w:fill="FFFFFF"/>
          </w:tcPr>
          <w:p w14:paraId="5D8DBACF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764" w:type="pct"/>
            <w:vMerge w:val="restart"/>
            <w:shd w:val="clear" w:color="auto" w:fill="FFFFFF"/>
          </w:tcPr>
          <w:p w14:paraId="2144717D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vMerge w:val="restart"/>
            <w:shd w:val="clear" w:color="auto" w:fill="FFFFFF"/>
          </w:tcPr>
          <w:p w14:paraId="59C29D87" w14:textId="77777777" w:rsidR="00DD15DF" w:rsidRPr="00C25669" w:rsidRDefault="00DD15DF" w:rsidP="00E4162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</w:tcPr>
          <w:p w14:paraId="1A222B12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60" w:type="pct"/>
            <w:vMerge w:val="restart"/>
            <w:shd w:val="clear" w:color="auto" w:fill="FFFFFF"/>
          </w:tcPr>
          <w:p w14:paraId="2BDB2203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36" w:type="pct"/>
            <w:gridSpan w:val="2"/>
            <w:shd w:val="clear" w:color="auto" w:fill="FFFFFF"/>
          </w:tcPr>
          <w:p w14:paraId="10B4AA14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D15DF" w:rsidRPr="00C25669" w14:paraId="29FBF3B6" w14:textId="77777777" w:rsidTr="00E41624">
        <w:trPr>
          <w:trHeight w:val="58"/>
          <w:jc w:val="center"/>
        </w:trPr>
        <w:tc>
          <w:tcPr>
            <w:tcW w:w="338" w:type="pct"/>
            <w:tcBorders>
              <w:top w:val="nil"/>
            </w:tcBorders>
            <w:shd w:val="clear" w:color="auto" w:fill="FFFFFF"/>
          </w:tcPr>
          <w:p w14:paraId="1C08B327" w14:textId="77777777" w:rsidR="00DD15DF" w:rsidRPr="00C25669" w:rsidRDefault="00DD15DF" w:rsidP="00DD15DF">
            <w:pPr>
              <w:pStyle w:val="TAH"/>
              <w:jc w:val="both"/>
              <w:rPr>
                <w:rFonts w:eastAsia="SimSun"/>
              </w:rPr>
            </w:pPr>
          </w:p>
        </w:tc>
        <w:tc>
          <w:tcPr>
            <w:tcW w:w="681" w:type="pct"/>
            <w:vMerge/>
            <w:shd w:val="clear" w:color="auto" w:fill="FFFFFF"/>
          </w:tcPr>
          <w:p w14:paraId="14CD96D8" w14:textId="77777777" w:rsidR="00DD15DF" w:rsidRPr="00C25669" w:rsidRDefault="00DD15DF" w:rsidP="00DD15DF">
            <w:pPr>
              <w:pStyle w:val="TAH"/>
              <w:jc w:val="both"/>
              <w:rPr>
                <w:rFonts w:eastAsia="SimSun"/>
              </w:rPr>
            </w:pPr>
          </w:p>
        </w:tc>
        <w:tc>
          <w:tcPr>
            <w:tcW w:w="764" w:type="pct"/>
            <w:vMerge/>
            <w:shd w:val="clear" w:color="auto" w:fill="FFFFFF"/>
          </w:tcPr>
          <w:p w14:paraId="2E208E5F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202AB4E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</w:p>
        </w:tc>
        <w:tc>
          <w:tcPr>
            <w:tcW w:w="715" w:type="pct"/>
            <w:vMerge/>
            <w:shd w:val="clear" w:color="auto" w:fill="FFFFFF"/>
          </w:tcPr>
          <w:p w14:paraId="2B728C2E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</w:p>
        </w:tc>
        <w:tc>
          <w:tcPr>
            <w:tcW w:w="760" w:type="pct"/>
            <w:vMerge/>
            <w:shd w:val="clear" w:color="auto" w:fill="FFFFFF"/>
          </w:tcPr>
          <w:p w14:paraId="64788711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</w:p>
        </w:tc>
        <w:tc>
          <w:tcPr>
            <w:tcW w:w="807" w:type="pct"/>
            <w:shd w:val="clear" w:color="auto" w:fill="FFFFFF"/>
          </w:tcPr>
          <w:p w14:paraId="7EE28684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</w:tcPr>
          <w:p w14:paraId="534F7302" w14:textId="77777777" w:rsidR="00DD15DF" w:rsidRPr="00C25669" w:rsidRDefault="00DD15DF" w:rsidP="00E4162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86CFB" w:rsidRPr="00C25669" w14:paraId="6A91EB75" w14:textId="77777777" w:rsidTr="00DD15DF">
        <w:trPr>
          <w:trHeight w:val="189"/>
          <w:jc w:val="center"/>
        </w:trPr>
        <w:tc>
          <w:tcPr>
            <w:tcW w:w="338" w:type="pct"/>
            <w:shd w:val="clear" w:color="auto" w:fill="FFFFFF"/>
          </w:tcPr>
          <w:p w14:paraId="41C15ABE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681" w:type="pct"/>
            <w:shd w:val="clear" w:color="auto" w:fill="FFFFFF"/>
          </w:tcPr>
          <w:p w14:paraId="31C30BC2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R.PDSCH.1-4.1 FDD</w:t>
            </w:r>
          </w:p>
        </w:tc>
        <w:tc>
          <w:tcPr>
            <w:tcW w:w="764" w:type="pct"/>
            <w:shd w:val="clear" w:color="auto" w:fill="FFFFFF"/>
          </w:tcPr>
          <w:p w14:paraId="22A6D810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5BB9555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715" w:type="pct"/>
            <w:shd w:val="clear" w:color="auto" w:fill="FFFFFF"/>
          </w:tcPr>
          <w:p w14:paraId="385CCE92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60" w:type="pct"/>
            <w:shd w:val="clear" w:color="auto" w:fill="FFFFFF"/>
          </w:tcPr>
          <w:p w14:paraId="5B6D9812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807" w:type="pct"/>
            <w:shd w:val="clear" w:color="auto" w:fill="FFFFFF"/>
          </w:tcPr>
          <w:p w14:paraId="166FCCFF" w14:textId="77777777" w:rsidR="00C86CFB" w:rsidRPr="00C25669" w:rsidRDefault="00C86CFB" w:rsidP="00E4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5A182009" w14:textId="77777777" w:rsidR="00C86CFB" w:rsidRPr="00C25669" w:rsidRDefault="00C86CFB" w:rsidP="00E4162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24.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</w:tbl>
    <w:p w14:paraId="6D6A6C13" w14:textId="77777777" w:rsidR="00C86CFB" w:rsidRDefault="00C86CFB" w:rsidP="002D4E13">
      <w:pPr>
        <w:rPr>
          <w:lang w:val="en-GB"/>
        </w:rPr>
      </w:pPr>
    </w:p>
    <w:p w14:paraId="0AA9236A" w14:textId="488CE05E" w:rsidR="00333D46" w:rsidRDefault="00D33A0D" w:rsidP="002D4E13">
      <w:pPr>
        <w:rPr>
          <w:lang w:val="en-GB"/>
        </w:rPr>
      </w:pPr>
      <w:r>
        <w:rPr>
          <w:lang w:val="en-GB"/>
        </w:rPr>
        <w:t xml:space="preserve">We therefore propose to reuse the </w:t>
      </w:r>
      <w:r w:rsidR="006149EF">
        <w:rPr>
          <w:lang w:val="en-GB"/>
        </w:rPr>
        <w:t>test setup</w:t>
      </w:r>
      <w:r>
        <w:rPr>
          <w:lang w:val="en-GB"/>
        </w:rPr>
        <w:t xml:space="preserve"> for existing 256QAM </w:t>
      </w:r>
      <w:r w:rsidR="00E41624">
        <w:rPr>
          <w:lang w:val="en-GB"/>
        </w:rPr>
        <w:t xml:space="preserve">rank 1 </w:t>
      </w:r>
      <w:r>
        <w:rPr>
          <w:lang w:val="en-GB"/>
        </w:rPr>
        <w:t>demodulation requirements and set MCS25</w:t>
      </w:r>
      <w:r w:rsidR="00E41624">
        <w:rPr>
          <w:lang w:val="en-GB"/>
        </w:rPr>
        <w:t>,</w:t>
      </w:r>
      <w:r>
        <w:rPr>
          <w:lang w:val="en-GB"/>
        </w:rPr>
        <w:t xml:space="preserve"> which corresponds to the target code rate of 0.83</w:t>
      </w:r>
      <w:r w:rsidR="00923918">
        <w:rPr>
          <w:lang w:val="en-GB"/>
        </w:rPr>
        <w:t>.</w:t>
      </w:r>
    </w:p>
    <w:p w14:paraId="717524C8" w14:textId="5B302499" w:rsidR="00EC7DBC" w:rsidRDefault="00923918" w:rsidP="002D4E13">
      <w:pPr>
        <w:rPr>
          <w:b/>
          <w:bCs/>
          <w:lang w:val="en-GB"/>
        </w:rPr>
      </w:pPr>
      <w:r w:rsidRPr="00923918">
        <w:rPr>
          <w:b/>
          <w:bCs/>
          <w:lang w:val="en-GB"/>
        </w:rPr>
        <w:t xml:space="preserve">Proposal 2: Set </w:t>
      </w:r>
      <w:r>
        <w:rPr>
          <w:b/>
          <w:bCs/>
          <w:lang w:val="en-GB"/>
        </w:rPr>
        <w:t xml:space="preserve">the following parameters for </w:t>
      </w:r>
      <w:r w:rsidRPr="00923918">
        <w:rPr>
          <w:b/>
          <w:bCs/>
          <w:lang w:val="en-GB"/>
        </w:rPr>
        <w:t xml:space="preserve">PDSCH demodulation requirement with 1024QAM. </w:t>
      </w:r>
    </w:p>
    <w:p w14:paraId="60F8F93E" w14:textId="514AA8CD" w:rsidR="00923918" w:rsidRDefault="00923918" w:rsidP="0092391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923918">
        <w:rPr>
          <w:b/>
          <w:bCs/>
          <w:lang w:val="en-GB"/>
        </w:rPr>
        <w:lastRenderedPageBreak/>
        <w:t>MCS25</w:t>
      </w:r>
    </w:p>
    <w:p w14:paraId="383A9F68" w14:textId="2A0B497A" w:rsidR="00923918" w:rsidRDefault="00923918" w:rsidP="0092391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Rank 1</w:t>
      </w:r>
    </w:p>
    <w:p w14:paraId="0E0E93C2" w14:textId="65AF6D36" w:rsidR="00923918" w:rsidRDefault="00CD2A55" w:rsidP="0092391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Antenna configuration: </w:t>
      </w:r>
      <w:r w:rsidR="00923918">
        <w:rPr>
          <w:b/>
          <w:bCs/>
          <w:lang w:val="en-GB"/>
        </w:rPr>
        <w:t>2x2 / 2x4 ULA Low</w:t>
      </w:r>
    </w:p>
    <w:p w14:paraId="2742918A" w14:textId="17E33329" w:rsidR="00923918" w:rsidRDefault="00CD2A55" w:rsidP="0092391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Propagation channel model: </w:t>
      </w:r>
      <w:r w:rsidR="00923918">
        <w:rPr>
          <w:b/>
          <w:bCs/>
          <w:lang w:val="en-GB"/>
        </w:rPr>
        <w:t>TDLA30-10</w:t>
      </w:r>
    </w:p>
    <w:p w14:paraId="12644D83" w14:textId="22C1AB08" w:rsidR="00923918" w:rsidRPr="00923918" w:rsidRDefault="00923918" w:rsidP="0092391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FDD SCS=15kHz with 10MHz and TDD SCS=30kHz with 40MHz.</w:t>
      </w:r>
    </w:p>
    <w:p w14:paraId="20065473" w14:textId="7169CC27" w:rsidR="008D3FD5" w:rsidRDefault="006149EF" w:rsidP="002D4E13">
      <w:pPr>
        <w:rPr>
          <w:lang w:val="en-GB"/>
        </w:rPr>
      </w:pPr>
      <w:r>
        <w:rPr>
          <w:lang w:val="en-GB"/>
        </w:rPr>
        <w:t xml:space="preserve">BS RF core part discusses the </w:t>
      </w:r>
      <w:r w:rsidR="00E41624">
        <w:rPr>
          <w:lang w:val="en-GB"/>
        </w:rPr>
        <w:t xml:space="preserve">BS </w:t>
      </w:r>
      <w:r>
        <w:rPr>
          <w:lang w:val="en-GB"/>
        </w:rPr>
        <w:t xml:space="preserve">Tx EVM </w:t>
      </w:r>
      <w:r w:rsidR="00936EC9">
        <w:rPr>
          <w:lang w:val="en-GB"/>
        </w:rPr>
        <w:t>requirements,</w:t>
      </w:r>
      <w:r w:rsidR="003E4C11">
        <w:rPr>
          <w:lang w:val="en-GB"/>
        </w:rPr>
        <w:t xml:space="preserve"> and </w:t>
      </w:r>
      <w:r w:rsidR="002D1983">
        <w:rPr>
          <w:lang w:val="en-GB"/>
        </w:rPr>
        <w:t>we expect it</w:t>
      </w:r>
      <w:r w:rsidR="003E4C11">
        <w:rPr>
          <w:lang w:val="en-GB"/>
        </w:rPr>
        <w:t xml:space="preserve"> would be set between 2.5 to 2.8</w:t>
      </w:r>
      <w:r w:rsidR="00BE5E4D">
        <w:rPr>
          <w:lang w:val="en-GB"/>
        </w:rPr>
        <w:t>%</w:t>
      </w:r>
      <w:r w:rsidR="003E4C11">
        <w:rPr>
          <w:lang w:val="en-GB"/>
        </w:rPr>
        <w:t xml:space="preserve"> </w:t>
      </w:r>
      <w:r w:rsidR="003E4C11">
        <w:rPr>
          <w:lang w:val="en-GB"/>
        </w:rPr>
        <w:fldChar w:fldCharType="begin"/>
      </w:r>
      <w:r w:rsidR="003E4C11">
        <w:rPr>
          <w:lang w:val="en-GB"/>
        </w:rPr>
        <w:instrText xml:space="preserve"> REF _Ref84332999 \r \h </w:instrText>
      </w:r>
      <w:r w:rsidR="003E4C11">
        <w:rPr>
          <w:lang w:val="en-GB"/>
        </w:rPr>
      </w:r>
      <w:r w:rsidR="003E4C11">
        <w:rPr>
          <w:lang w:val="en-GB"/>
        </w:rPr>
        <w:fldChar w:fldCharType="separate"/>
      </w:r>
      <w:r w:rsidR="003E4C11">
        <w:rPr>
          <w:lang w:val="en-GB"/>
        </w:rPr>
        <w:t>[3]</w:t>
      </w:r>
      <w:r w:rsidR="003E4C11">
        <w:rPr>
          <w:lang w:val="en-GB"/>
        </w:rPr>
        <w:fldChar w:fldCharType="end"/>
      </w:r>
      <w:r w:rsidR="003E4C1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FD5" w14:paraId="28301061" w14:textId="77777777" w:rsidTr="002C6896">
        <w:tc>
          <w:tcPr>
            <w:tcW w:w="9629" w:type="dxa"/>
          </w:tcPr>
          <w:p w14:paraId="2DE27E58" w14:textId="77777777" w:rsidR="008D3FD5" w:rsidRPr="003E4C11" w:rsidRDefault="008D3FD5" w:rsidP="002C6896">
            <w:pPr>
              <w:rPr>
                <w:lang w:val="en-GB"/>
              </w:rPr>
            </w:pPr>
            <w:r w:rsidRPr="003E4C11">
              <w:rPr>
                <w:lang w:val="en-GB"/>
              </w:rPr>
              <w:t>RAN4 will make decision on Nov 2021 RAN4 meeting with following options:</w:t>
            </w:r>
          </w:p>
          <w:p w14:paraId="6515C325" w14:textId="77777777" w:rsidR="008D3FD5" w:rsidRPr="003E4C11" w:rsidRDefault="008D3FD5" w:rsidP="002C6896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3E4C11">
              <w:rPr>
                <w:lang w:val="en-GB"/>
              </w:rPr>
              <w:t xml:space="preserve">Option 1: 2.5% for all classes </w:t>
            </w:r>
          </w:p>
          <w:p w14:paraId="0EEC3FBB" w14:textId="77777777" w:rsidR="008D3FD5" w:rsidRPr="003E4C11" w:rsidRDefault="008D3FD5" w:rsidP="002C6896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3E4C11">
              <w:rPr>
                <w:lang w:val="en-GB"/>
              </w:rPr>
              <w:t>Option 2: 2.5% for LA and MR classes; 2.8% for WA class</w:t>
            </w:r>
          </w:p>
          <w:p w14:paraId="1855A1E2" w14:textId="77777777" w:rsidR="008D3FD5" w:rsidRPr="003E4C11" w:rsidRDefault="008D3FD5" w:rsidP="002C6896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3E4C11">
              <w:rPr>
                <w:lang w:val="en-GB"/>
              </w:rPr>
              <w:t>Option 3: 2.8% for all BS classes</w:t>
            </w:r>
          </w:p>
        </w:tc>
      </w:tr>
    </w:tbl>
    <w:p w14:paraId="56F11255" w14:textId="77777777" w:rsidR="008D3FD5" w:rsidRPr="002D4E13" w:rsidRDefault="008D3FD5" w:rsidP="008D3FD5">
      <w:pPr>
        <w:rPr>
          <w:lang w:val="en-GB"/>
        </w:rPr>
      </w:pPr>
    </w:p>
    <w:p w14:paraId="33900600" w14:textId="658777E9" w:rsidR="00923918" w:rsidRDefault="008365D4" w:rsidP="002D4E13">
      <w:pPr>
        <w:rPr>
          <w:lang w:val="en-GB"/>
        </w:rPr>
      </w:pPr>
      <w:r>
        <w:rPr>
          <w:lang w:val="en-GB"/>
        </w:rPr>
        <w:t xml:space="preserve">For LTE 1024QAM, BS Tx EVM </w:t>
      </w:r>
      <w:r w:rsidR="00423F3C">
        <w:rPr>
          <w:lang w:val="en-GB"/>
        </w:rPr>
        <w:t xml:space="preserve">requirement </w:t>
      </w:r>
      <w:r>
        <w:rPr>
          <w:lang w:val="en-GB"/>
        </w:rPr>
        <w:t xml:space="preserve">is set to 2.5% and UE demodulation requirements are set based on the assumption Tx EVM is </w:t>
      </w:r>
      <w:r w:rsidRPr="008365D4">
        <w:rPr>
          <w:lang w:val="en-GB"/>
        </w:rPr>
        <w:t>2%</w:t>
      </w:r>
      <w:r w:rsidR="00F66C4E">
        <w:rPr>
          <w:lang w:val="en-GB"/>
        </w:rPr>
        <w:t xml:space="preserve"> </w:t>
      </w:r>
      <w:r w:rsidR="00F66C4E">
        <w:rPr>
          <w:lang w:val="en-GB"/>
        </w:rPr>
        <w:fldChar w:fldCharType="begin"/>
      </w:r>
      <w:r w:rsidR="00F66C4E">
        <w:rPr>
          <w:lang w:val="en-GB"/>
        </w:rPr>
        <w:instrText xml:space="preserve"> REF _Ref84333546 \r \h </w:instrText>
      </w:r>
      <w:r w:rsidR="00F66C4E">
        <w:rPr>
          <w:lang w:val="en-GB"/>
        </w:rPr>
      </w:r>
      <w:r w:rsidR="00F66C4E">
        <w:rPr>
          <w:lang w:val="en-GB"/>
        </w:rPr>
        <w:fldChar w:fldCharType="separate"/>
      </w:r>
      <w:r w:rsidR="00F66C4E">
        <w:rPr>
          <w:lang w:val="en-GB"/>
        </w:rPr>
        <w:t>[4]</w:t>
      </w:r>
      <w:r w:rsidR="00F66C4E">
        <w:rPr>
          <w:lang w:val="en-GB"/>
        </w:rPr>
        <w:fldChar w:fldCharType="end"/>
      </w:r>
      <w:r>
        <w:rPr>
          <w:lang w:val="en-GB"/>
        </w:rPr>
        <w:t xml:space="preserve">. The reason BS RF discusses the larger </w:t>
      </w:r>
      <w:r w:rsidR="00423F3C">
        <w:rPr>
          <w:lang w:val="en-GB"/>
        </w:rPr>
        <w:t xml:space="preserve">Tx </w:t>
      </w:r>
      <w:r>
        <w:rPr>
          <w:lang w:val="en-GB"/>
        </w:rPr>
        <w:t>EVM requirements compared with LTE is the wider channel bandwidth</w:t>
      </w:r>
      <w:r w:rsidR="00423F3C">
        <w:rPr>
          <w:lang w:val="en-GB"/>
        </w:rPr>
        <w:t xml:space="preserve"> and higher carrier frequency</w:t>
      </w:r>
      <w:r>
        <w:rPr>
          <w:lang w:val="en-GB"/>
        </w:rPr>
        <w:t xml:space="preserve">. </w:t>
      </w:r>
      <w:r w:rsidR="008D3FD5">
        <w:rPr>
          <w:lang w:val="en-GB"/>
        </w:rPr>
        <w:t xml:space="preserve">Since </w:t>
      </w:r>
      <w:r>
        <w:rPr>
          <w:lang w:val="en-GB"/>
        </w:rPr>
        <w:t xml:space="preserve">UE demodulation requirements uses </w:t>
      </w:r>
      <w:r w:rsidR="008D3FD5">
        <w:rPr>
          <w:lang w:val="en-GB"/>
        </w:rPr>
        <w:t>10MHz for FDD and 40MHz for TDD,</w:t>
      </w:r>
      <w:r w:rsidR="002D1983">
        <w:rPr>
          <w:lang w:val="en-GB"/>
        </w:rPr>
        <w:t xml:space="preserve"> </w:t>
      </w:r>
      <w:r w:rsidR="008D3FD5">
        <w:rPr>
          <w:lang w:val="en-GB"/>
        </w:rPr>
        <w:t xml:space="preserve">we believe Tx EVM 2% is feasible. </w:t>
      </w:r>
    </w:p>
    <w:p w14:paraId="6DA4A95B" w14:textId="0D3C6343" w:rsidR="008D3FD5" w:rsidRPr="008D3FD5" w:rsidRDefault="008D3FD5" w:rsidP="002D4E13">
      <w:pPr>
        <w:rPr>
          <w:b/>
          <w:bCs/>
        </w:rPr>
      </w:pPr>
      <w:r w:rsidRPr="008D3FD5">
        <w:rPr>
          <w:b/>
          <w:bCs/>
          <w:lang w:val="en-GB"/>
        </w:rPr>
        <w:t>Proposal 3: Assume Tx EVM 2</w:t>
      </w:r>
      <w:r w:rsidR="00976C9B">
        <w:rPr>
          <w:b/>
          <w:bCs/>
          <w:lang w:val="en-GB"/>
        </w:rPr>
        <w:t>.0</w:t>
      </w:r>
      <w:r w:rsidRPr="008D3FD5">
        <w:rPr>
          <w:b/>
          <w:bCs/>
          <w:lang w:val="en-GB"/>
        </w:rPr>
        <w:t xml:space="preserve">% to derive the UE demodulation requirements with 1024QAM. </w:t>
      </w:r>
    </w:p>
    <w:p w14:paraId="78FD3765" w14:textId="63FD2FF0" w:rsidR="00BD08F1" w:rsidRDefault="00BD08F1" w:rsidP="00BD08F1">
      <w:pPr>
        <w:pStyle w:val="Heading2"/>
      </w:pPr>
      <w:r>
        <w:t>2.</w:t>
      </w:r>
      <w:r w:rsidR="00743D25">
        <w:t>2</w:t>
      </w:r>
      <w:r>
        <w:tab/>
        <w:t>SDR requirements</w:t>
      </w:r>
    </w:p>
    <w:p w14:paraId="3CF476CD" w14:textId="270798E1" w:rsidR="00332FDE" w:rsidRDefault="00332FDE" w:rsidP="00332FDE">
      <w:pPr>
        <w:rPr>
          <w:lang w:val="en-GB"/>
        </w:rPr>
      </w:pPr>
      <w:r>
        <w:rPr>
          <w:lang w:val="en-GB"/>
        </w:rPr>
        <w:t>SDR requirements</w:t>
      </w:r>
      <w:r w:rsidRPr="00332FDE">
        <w:rPr>
          <w:lang w:val="en-GB"/>
        </w:rPr>
        <w:t xml:space="preserve"> verif</w:t>
      </w:r>
      <w:r>
        <w:rPr>
          <w:lang w:val="en-GB"/>
        </w:rPr>
        <w:t>y</w:t>
      </w:r>
      <w:r w:rsidRPr="00332FDE">
        <w:rPr>
          <w:lang w:val="en-GB"/>
        </w:rPr>
        <w:t xml:space="preserve"> the Layer 1 and Layer 2 correctly process in a sustained manner the received</w:t>
      </w:r>
      <w:r>
        <w:rPr>
          <w:lang w:val="en-GB"/>
        </w:rPr>
        <w:t xml:space="preserve"> </w:t>
      </w:r>
      <w:r w:rsidRPr="00332FDE">
        <w:rPr>
          <w:lang w:val="en-GB"/>
        </w:rPr>
        <w:t>packets corresponding to the maximum data rate indicated by UE capabilities</w:t>
      </w:r>
      <w:r>
        <w:rPr>
          <w:lang w:val="en-GB"/>
        </w:rPr>
        <w:t>. Since introducing DL 1024QAM increase</w:t>
      </w:r>
      <w:r w:rsidR="00B30DBB">
        <w:rPr>
          <w:lang w:val="en-GB"/>
        </w:rPr>
        <w:t>s</w:t>
      </w:r>
      <w:r>
        <w:rPr>
          <w:lang w:val="en-GB"/>
        </w:rPr>
        <w:t xml:space="preserve"> the maximum data rate compared with 256QAM, RAN4 should </w:t>
      </w:r>
      <w:r w:rsidR="00B30DBB">
        <w:rPr>
          <w:lang w:val="en-GB"/>
        </w:rPr>
        <w:t xml:space="preserve">add MCS of </w:t>
      </w:r>
      <w:r w:rsidR="007A6836">
        <w:rPr>
          <w:lang w:val="en-GB"/>
        </w:rPr>
        <w:t>DL 1024QAM</w:t>
      </w:r>
      <w:r w:rsidR="00B30DBB">
        <w:rPr>
          <w:lang w:val="en-GB"/>
        </w:rPr>
        <w:t xml:space="preserve"> to the SDR test parameters</w:t>
      </w:r>
      <w:r w:rsidR="007A6836">
        <w:rPr>
          <w:lang w:val="en-GB"/>
        </w:rPr>
        <w:t xml:space="preserve">. </w:t>
      </w:r>
    </w:p>
    <w:p w14:paraId="08B4B470" w14:textId="52CBDA7A" w:rsidR="00332FDE" w:rsidRDefault="00332FDE" w:rsidP="00332FDE">
      <w:pPr>
        <w:rPr>
          <w:b/>
          <w:bCs/>
          <w:lang w:val="en-GB"/>
        </w:rPr>
      </w:pPr>
      <w:r w:rsidRPr="00333D46">
        <w:rPr>
          <w:b/>
          <w:bCs/>
          <w:lang w:val="en-GB"/>
        </w:rPr>
        <w:t xml:space="preserve">Proposal </w:t>
      </w:r>
      <w:r w:rsidR="00AF2546">
        <w:rPr>
          <w:b/>
          <w:bCs/>
          <w:lang w:val="en-GB"/>
        </w:rPr>
        <w:t>4</w:t>
      </w:r>
      <w:r w:rsidRPr="00333D46">
        <w:rPr>
          <w:b/>
          <w:bCs/>
          <w:lang w:val="en-GB"/>
        </w:rPr>
        <w:t xml:space="preserve">: RAN4 defines </w:t>
      </w:r>
      <w:r>
        <w:rPr>
          <w:b/>
          <w:bCs/>
          <w:lang w:val="en-GB"/>
        </w:rPr>
        <w:t>SDR</w:t>
      </w:r>
      <w:r w:rsidRPr="00333D46">
        <w:rPr>
          <w:b/>
          <w:bCs/>
          <w:lang w:val="en-GB"/>
        </w:rPr>
        <w:t xml:space="preserve"> requirements with 1024QAM </w:t>
      </w:r>
      <w:r>
        <w:rPr>
          <w:b/>
          <w:bCs/>
          <w:lang w:val="en-GB"/>
        </w:rPr>
        <w:t xml:space="preserve">MCS </w:t>
      </w:r>
      <w:r w:rsidRPr="00333D46">
        <w:rPr>
          <w:b/>
          <w:bCs/>
          <w:lang w:val="en-GB"/>
        </w:rPr>
        <w:t xml:space="preserve">for FR1. </w:t>
      </w:r>
    </w:p>
    <w:p w14:paraId="11570346" w14:textId="18DBD065" w:rsidR="004022CF" w:rsidRDefault="005D1994" w:rsidP="00332FDE">
      <w:pPr>
        <w:rPr>
          <w:lang w:val="en-GB"/>
        </w:rPr>
      </w:pPr>
      <w:r>
        <w:rPr>
          <w:lang w:val="en-GB"/>
        </w:rPr>
        <w:t>According to the latest MCS index table used for SDR tests</w:t>
      </w:r>
      <w:r w:rsidR="00423F3C">
        <w:rPr>
          <w:lang w:val="en-GB"/>
        </w:rPr>
        <w:t xml:space="preserve"> in TS38.101-4</w:t>
      </w:r>
      <w:r>
        <w:rPr>
          <w:lang w:val="en-GB"/>
        </w:rPr>
        <w:t xml:space="preserve">, it specifies the MCS indexes for MIMO layers and scaling factor. </w:t>
      </w:r>
      <w:r w:rsidR="00C97AB7">
        <w:rPr>
          <w:lang w:val="en-GB"/>
        </w:rPr>
        <w:fldChar w:fldCharType="begin"/>
      </w:r>
      <w:r w:rsidR="00C97AB7">
        <w:rPr>
          <w:lang w:val="en-GB"/>
        </w:rPr>
        <w:instrText xml:space="preserve"> REF _Ref84345866 \h </w:instrText>
      </w:r>
      <w:r w:rsidR="00C97AB7">
        <w:rPr>
          <w:lang w:val="en-GB"/>
        </w:rPr>
      </w:r>
      <w:r w:rsidR="00C97AB7">
        <w:rPr>
          <w:lang w:val="en-GB"/>
        </w:rPr>
        <w:fldChar w:fldCharType="separate"/>
      </w:r>
      <w:r w:rsidR="00C97AB7">
        <w:t xml:space="preserve">Table </w:t>
      </w:r>
      <w:r w:rsidR="00C97AB7">
        <w:rPr>
          <w:noProof/>
        </w:rPr>
        <w:t>1</w:t>
      </w:r>
      <w:r w:rsidR="00C97AB7">
        <w:rPr>
          <w:lang w:val="en-GB"/>
        </w:rPr>
        <w:fldChar w:fldCharType="end"/>
      </w:r>
      <w:r w:rsidR="00C97AB7">
        <w:rPr>
          <w:lang w:val="en-GB"/>
        </w:rPr>
        <w:t xml:space="preserve"> shows our proposed MCS indexes, where the upper bound MCS means the MCS indexes derived from </w:t>
      </w:r>
      <w:r w:rsidR="00C97AB7">
        <w:rPr>
          <w:lang w:val="en-GB"/>
        </w:rPr>
        <w:fldChar w:fldCharType="begin"/>
      </w:r>
      <w:r w:rsidR="00C97AB7">
        <w:rPr>
          <w:lang w:val="en-GB"/>
        </w:rPr>
        <w:instrText xml:space="preserve"> REF _Ref84343977 \r \h </w:instrText>
      </w:r>
      <w:r w:rsidR="00C97AB7">
        <w:rPr>
          <w:lang w:val="en-GB"/>
        </w:rPr>
      </w:r>
      <w:r w:rsidR="00C97AB7">
        <w:rPr>
          <w:lang w:val="en-GB"/>
        </w:rPr>
        <w:fldChar w:fldCharType="separate"/>
      </w:r>
      <w:r w:rsidR="00C97AB7">
        <w:rPr>
          <w:lang w:val="en-GB"/>
        </w:rPr>
        <w:t>[5]</w:t>
      </w:r>
      <w:r w:rsidR="00C97AB7">
        <w:rPr>
          <w:lang w:val="en-GB"/>
        </w:rPr>
        <w:fldChar w:fldCharType="end"/>
      </w:r>
      <w:r w:rsidR="00C97AB7">
        <w:rPr>
          <w:lang w:val="en-GB"/>
        </w:rPr>
        <w:t xml:space="preserve"> and the practical MCS means </w:t>
      </w:r>
      <w:r w:rsidR="003B7656">
        <w:rPr>
          <w:lang w:val="en-GB"/>
        </w:rPr>
        <w:t xml:space="preserve">based on the simulation results based on the simulation assumption in </w:t>
      </w:r>
      <w:r w:rsidR="003B7656">
        <w:rPr>
          <w:lang w:val="en-GB"/>
        </w:rPr>
        <w:fldChar w:fldCharType="begin"/>
      </w:r>
      <w:r w:rsidR="003B7656">
        <w:rPr>
          <w:lang w:val="en-GB"/>
        </w:rPr>
        <w:instrText xml:space="preserve"> REF _Ref84346123 \r \h </w:instrText>
      </w:r>
      <w:r w:rsidR="003B7656">
        <w:rPr>
          <w:lang w:val="en-GB"/>
        </w:rPr>
      </w:r>
      <w:r w:rsidR="003B7656">
        <w:rPr>
          <w:lang w:val="en-GB"/>
        </w:rPr>
        <w:fldChar w:fldCharType="separate"/>
      </w:r>
      <w:r w:rsidR="003B7656">
        <w:rPr>
          <w:lang w:val="en-GB"/>
        </w:rPr>
        <w:t>[6]</w:t>
      </w:r>
      <w:r w:rsidR="003B7656">
        <w:rPr>
          <w:lang w:val="en-GB"/>
        </w:rPr>
        <w:fldChar w:fldCharType="end"/>
      </w:r>
      <w:r w:rsidR="003B7656">
        <w:rPr>
          <w:lang w:val="en-GB"/>
        </w:rPr>
        <w:t xml:space="preserve">. </w:t>
      </w:r>
    </w:p>
    <w:p w14:paraId="06CABE5E" w14:textId="2E450205" w:rsidR="007A6836" w:rsidRDefault="004022CF" w:rsidP="00332FD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_Ref84852165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results MSC</w:t>
      </w:r>
      <w:r w:rsidR="0067242B">
        <w:rPr>
          <w:lang w:val="en-GB"/>
        </w:rPr>
        <w:t>24</w:t>
      </w:r>
      <w:r>
        <w:rPr>
          <w:lang w:val="en-GB"/>
        </w:rPr>
        <w:t>/</w:t>
      </w:r>
      <w:r w:rsidR="0067242B">
        <w:rPr>
          <w:lang w:val="en-GB"/>
        </w:rPr>
        <w:t>25</w:t>
      </w:r>
      <w:r>
        <w:rPr>
          <w:lang w:val="en-GB"/>
        </w:rPr>
        <w:t xml:space="preserve"> with rank 2/4 according to the simulation assumption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_Ref84346123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[6]</w:t>
      </w:r>
      <w:r>
        <w:rPr>
          <w:lang w:val="en-GB"/>
        </w:rPr>
        <w:fldChar w:fldCharType="end"/>
      </w:r>
      <w:r w:rsidR="004C28A5">
        <w:rPr>
          <w:lang w:val="en-GB"/>
        </w:rPr>
        <w:t>, with Tx EVM 2%.</w:t>
      </w:r>
      <w:r>
        <w:rPr>
          <w:lang w:val="en-GB"/>
        </w:rPr>
        <w:t xml:space="preserve"> </w:t>
      </w:r>
      <w:r w:rsidR="003B7656">
        <w:rPr>
          <w:lang w:val="en-GB"/>
        </w:rPr>
        <w:t>Note we cannot set MCS26 since it exceeds the code rate 948/1024.</w:t>
      </w:r>
      <w:r>
        <w:rPr>
          <w:lang w:val="en-GB"/>
        </w:rPr>
        <w:t xml:space="preserve"> According to our simulation results, </w:t>
      </w:r>
      <w:r w:rsidR="00782FC9">
        <w:rPr>
          <w:lang w:val="en-GB"/>
        </w:rPr>
        <w:t>the required SNR to achieve 85% of the maximum throughput with MCS25 is 34dB for SCS 30kHz Rank 4 and 32dB for other scenarios. For MCS24, the required SNR is 30dB to achieve 85% of the maximum throughput.</w:t>
      </w:r>
      <w:r w:rsidR="00B912E3">
        <w:rPr>
          <w:lang w:val="en-GB"/>
        </w:rPr>
        <w:t xml:space="preserve"> It depends on the achievable SNR test points</w:t>
      </w:r>
      <w:r w:rsidR="002008BA">
        <w:rPr>
          <w:lang w:val="en-GB"/>
        </w:rPr>
        <w:t>,</w:t>
      </w:r>
      <w:r w:rsidR="00B912E3">
        <w:rPr>
          <w:lang w:val="en-GB"/>
        </w:rPr>
        <w:t xml:space="preserve"> but we propose to consider MCS25 for SDR test parameters as shown in </w:t>
      </w:r>
      <w:r w:rsidR="00B912E3">
        <w:rPr>
          <w:lang w:val="en-GB"/>
        </w:rPr>
        <w:fldChar w:fldCharType="begin"/>
      </w:r>
      <w:r w:rsidR="00B912E3">
        <w:rPr>
          <w:lang w:val="en-GB"/>
        </w:rPr>
        <w:instrText xml:space="preserve"> REF _Ref84345866 \h </w:instrText>
      </w:r>
      <w:r w:rsidR="00B912E3">
        <w:rPr>
          <w:lang w:val="en-GB"/>
        </w:rPr>
      </w:r>
      <w:r w:rsidR="00B912E3">
        <w:rPr>
          <w:lang w:val="en-GB"/>
        </w:rPr>
        <w:fldChar w:fldCharType="separate"/>
      </w:r>
      <w:r w:rsidR="00B912E3">
        <w:t xml:space="preserve">Table </w:t>
      </w:r>
      <w:r w:rsidR="00B912E3">
        <w:rPr>
          <w:noProof/>
        </w:rPr>
        <w:t>1</w:t>
      </w:r>
      <w:r w:rsidR="00B912E3">
        <w:rPr>
          <w:lang w:val="en-GB"/>
        </w:rPr>
        <w:fldChar w:fldCharType="end"/>
      </w:r>
      <w:r w:rsidR="00B912E3">
        <w:rPr>
          <w:lang w:val="en-GB"/>
        </w:rPr>
        <w:t>.</w:t>
      </w:r>
    </w:p>
    <w:p w14:paraId="47E032DC" w14:textId="0A464C95" w:rsidR="000766CD" w:rsidRDefault="00B06510" w:rsidP="00332FDE">
      <w:pPr>
        <w:rPr>
          <w:lang w:val="en-GB"/>
        </w:rPr>
      </w:pPr>
      <w:r w:rsidRPr="00B06510">
        <w:rPr>
          <w:noProof/>
          <w:lang w:val="en-GB"/>
        </w:rPr>
        <w:lastRenderedPageBreak/>
        <w:drawing>
          <wp:inline distT="0" distB="0" distL="0" distR="0" wp14:anchorId="28E2A190" wp14:editId="4EEA8B30">
            <wp:extent cx="3720334" cy="2788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43" cy="279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22FF3" w14:textId="63817747" w:rsidR="00B30DBB" w:rsidRDefault="00B30DBB" w:rsidP="00B30DBB">
      <w:pPr>
        <w:pStyle w:val="Caption"/>
        <w:rPr>
          <w:lang w:val="en-GB"/>
        </w:rPr>
      </w:pPr>
      <w:bookmarkStart w:id="3" w:name="_Ref84852165"/>
      <w:r>
        <w:t xml:space="preserve">Figure </w:t>
      </w:r>
      <w:r w:rsidR="004C28A5">
        <w:fldChar w:fldCharType="begin"/>
      </w:r>
      <w:r w:rsidR="004C28A5">
        <w:instrText xml:space="preserve"> SEQ Figure \* ARABIC </w:instrText>
      </w:r>
      <w:r w:rsidR="004C28A5">
        <w:fldChar w:fldCharType="separate"/>
      </w:r>
      <w:r>
        <w:rPr>
          <w:noProof/>
        </w:rPr>
        <w:t>1</w:t>
      </w:r>
      <w:r w:rsidR="004C28A5">
        <w:rPr>
          <w:noProof/>
        </w:rPr>
        <w:fldChar w:fldCharType="end"/>
      </w:r>
      <w:bookmarkEnd w:id="3"/>
      <w:r>
        <w:tab/>
        <w:t xml:space="preserve">PDSCH simulation results for </w:t>
      </w:r>
      <w:r w:rsidR="00B06510">
        <w:t>MCS24/</w:t>
      </w:r>
      <w:r>
        <w:t xml:space="preserve">MCS25 </w:t>
      </w:r>
      <w:r w:rsidR="004022CF">
        <w:t xml:space="preserve">with </w:t>
      </w:r>
      <w:r>
        <w:t>Rank 2/4 to derive the practical MCS.</w:t>
      </w:r>
    </w:p>
    <w:p w14:paraId="4FA9F688" w14:textId="4074D623" w:rsidR="00C97AB7" w:rsidRPr="005D1994" w:rsidRDefault="00C97AB7" w:rsidP="00C97AB7">
      <w:pPr>
        <w:pStyle w:val="Caption"/>
        <w:rPr>
          <w:lang w:val="en-GB"/>
        </w:rPr>
      </w:pPr>
      <w:bookmarkStart w:id="4" w:name="_Ref84345866"/>
      <w:r>
        <w:t xml:space="preserve">Table </w:t>
      </w:r>
      <w:r w:rsidR="004C28A5">
        <w:fldChar w:fldCharType="begin"/>
      </w:r>
      <w:r w:rsidR="004C28A5">
        <w:instrText xml:space="preserve"> SEQ Table \* ARABIC </w:instrText>
      </w:r>
      <w:r w:rsidR="004C28A5">
        <w:fldChar w:fldCharType="separate"/>
      </w:r>
      <w:r>
        <w:rPr>
          <w:noProof/>
        </w:rPr>
        <w:t>1</w:t>
      </w:r>
      <w:r w:rsidR="004C28A5">
        <w:rPr>
          <w:noProof/>
        </w:rPr>
        <w:fldChar w:fldCharType="end"/>
      </w:r>
      <w:bookmarkEnd w:id="4"/>
      <w:r>
        <w:tab/>
        <w:t>MCS indexes for SDR test with 1024QAM.</w:t>
      </w:r>
    </w:p>
    <w:p w14:paraId="51C18914" w14:textId="77777777" w:rsidR="00332FDE" w:rsidRPr="00332FDE" w:rsidRDefault="00332FDE" w:rsidP="00332FDE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A96E48" w:rsidRPr="00C25669" w14:paraId="6129693F" w14:textId="0A380495" w:rsidTr="00E41624">
        <w:trPr>
          <w:jc w:val="center"/>
        </w:trPr>
        <w:tc>
          <w:tcPr>
            <w:tcW w:w="2034" w:type="dxa"/>
            <w:shd w:val="clear" w:color="auto" w:fill="auto"/>
          </w:tcPr>
          <w:p w14:paraId="052DA854" w14:textId="77777777" w:rsidR="00A96E48" w:rsidRPr="00C25669" w:rsidRDefault="00A96E48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39F5F2E" w14:textId="77777777" w:rsidR="00A96E48" w:rsidRPr="00C25669" w:rsidRDefault="00A96E48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5413382F" w14:textId="77777777" w:rsidR="00A96E48" w:rsidRPr="00C25669" w:rsidRDefault="00A96E48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005F4010" w14:textId="25CCDFFA" w:rsidR="00A96E48" w:rsidRPr="00C25669" w:rsidRDefault="00A96E48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(Upper bound)</w:t>
            </w:r>
          </w:p>
        </w:tc>
        <w:tc>
          <w:tcPr>
            <w:tcW w:w="1408" w:type="dxa"/>
          </w:tcPr>
          <w:p w14:paraId="22146B92" w14:textId="40562D73" w:rsidR="00A96E48" w:rsidRPr="00C25669" w:rsidRDefault="00A96E48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(Practical)</w:t>
            </w:r>
          </w:p>
        </w:tc>
      </w:tr>
      <w:tr w:rsidR="00332FDE" w:rsidRPr="00C25669" w14:paraId="5ED6A862" w14:textId="046F96A9" w:rsidTr="00E41624">
        <w:trPr>
          <w:jc w:val="center"/>
        </w:trPr>
        <w:tc>
          <w:tcPr>
            <w:tcW w:w="2034" w:type="dxa"/>
            <w:shd w:val="clear" w:color="auto" w:fill="auto"/>
          </w:tcPr>
          <w:p w14:paraId="0CB78203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037312" w14:textId="7EAEFA20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A626C67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0CE596CB" w14:textId="277339A0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</w:tcPr>
          <w:p w14:paraId="47F383F9" w14:textId="4CCD62EF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332FDE" w:rsidRPr="00C25669" w14:paraId="1B51239E" w14:textId="641AB23C" w:rsidTr="00E41624">
        <w:trPr>
          <w:jc w:val="center"/>
        </w:trPr>
        <w:tc>
          <w:tcPr>
            <w:tcW w:w="2034" w:type="dxa"/>
            <w:shd w:val="clear" w:color="auto" w:fill="auto"/>
          </w:tcPr>
          <w:p w14:paraId="6C06B21B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7EBB556" w14:textId="3A3DC749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8988414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5E0FB2F4" w14:textId="7EDECF81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</w:tcPr>
          <w:p w14:paraId="6F348C46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79C10A0C" w14:textId="4DF64986" w:rsidTr="00E41624">
        <w:trPr>
          <w:jc w:val="center"/>
        </w:trPr>
        <w:tc>
          <w:tcPr>
            <w:tcW w:w="2034" w:type="dxa"/>
            <w:shd w:val="clear" w:color="auto" w:fill="auto"/>
          </w:tcPr>
          <w:p w14:paraId="12D02A3C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F0FE5C" w14:textId="485488B3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65B02F5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C8D74A8" w14:textId="4F58041D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[19]</w:t>
            </w:r>
          </w:p>
        </w:tc>
        <w:tc>
          <w:tcPr>
            <w:tcW w:w="1408" w:type="dxa"/>
            <w:vMerge/>
          </w:tcPr>
          <w:p w14:paraId="7C6F6953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428E5A53" w14:textId="59289893" w:rsidTr="00E41624">
        <w:trPr>
          <w:jc w:val="center"/>
        </w:trPr>
        <w:tc>
          <w:tcPr>
            <w:tcW w:w="2034" w:type="dxa"/>
            <w:shd w:val="clear" w:color="auto" w:fill="auto"/>
          </w:tcPr>
          <w:p w14:paraId="7DAB7753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60DACDB" w14:textId="2E5F540F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5AD1138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B7A6C02" w14:textId="3EE9F8A9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[9]</w:t>
            </w:r>
          </w:p>
        </w:tc>
        <w:tc>
          <w:tcPr>
            <w:tcW w:w="1408" w:type="dxa"/>
            <w:vMerge/>
          </w:tcPr>
          <w:p w14:paraId="05723053" w14:textId="77777777" w:rsidR="00332FDE" w:rsidRPr="00C25669" w:rsidRDefault="00332FDE" w:rsidP="00A96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5641A1B8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167A" w14:textId="24D7AFFD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5403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D27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E47" w14:textId="4E7EC8AC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81A9C" w14:textId="4C1010E6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332FDE" w:rsidRPr="00C25669" w14:paraId="3CCA3ACC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01E3" w14:textId="721B261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2679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D4F6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583" w14:textId="285C1B15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D3BC1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59AF001F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7C3A" w14:textId="5D919DD4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87ED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542F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54AF" w14:textId="238D345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[19]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28D9A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7A0AD22C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816D" w14:textId="3955BD3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F61C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5CE6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BD66" w14:textId="3BB668EC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[9]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9D5C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3BAE3338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D6A7" w14:textId="68AF57B9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7119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C146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5135" w14:textId="462A1A98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0943" w14:textId="44F56AF8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332FDE" w:rsidRPr="00C25669" w14:paraId="4373456B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CA21" w14:textId="115B3C4C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2537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5E8F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7AE6" w14:textId="551B219E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1B96D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665422BD" w14:textId="77777777" w:rsidTr="00E41624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E3E7" w14:textId="445F893A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DA14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FDD9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135F" w14:textId="5DC3D62C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1FD6E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32FDE" w:rsidRPr="00C25669" w14:paraId="086934BD" w14:textId="77777777" w:rsidTr="00A559DF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9094" w14:textId="130DEAAA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4CBD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D9BB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CA6E" w14:textId="358F179D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[10]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F9C3B" w14:textId="77777777" w:rsidR="00332FDE" w:rsidRPr="00C25669" w:rsidRDefault="00332FDE" w:rsidP="00E416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9DF" w:rsidRPr="00C25669" w14:paraId="7BF30A36" w14:textId="77777777" w:rsidTr="00E41624">
        <w:trPr>
          <w:jc w:val="center"/>
        </w:trPr>
        <w:tc>
          <w:tcPr>
            <w:tcW w:w="7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96A5" w14:textId="114802F5" w:rsidR="00A559DF" w:rsidRPr="00C25669" w:rsidRDefault="00A559DF" w:rsidP="00A559DF">
            <w:pPr>
              <w:pStyle w:val="TAN"/>
            </w:pPr>
            <w:r>
              <w:t xml:space="preserve">Note: </w:t>
            </w:r>
            <w:r>
              <w:tab/>
              <w:t>The final MCS is set from M</w:t>
            </w:r>
            <w:r w:rsidR="00227CB9">
              <w:t>IN</w:t>
            </w:r>
            <w:r>
              <w:t>(Upper bound MCS, Practical MCS)</w:t>
            </w:r>
          </w:p>
        </w:tc>
      </w:tr>
    </w:tbl>
    <w:p w14:paraId="76C6BF7B" w14:textId="24102890" w:rsidR="001A475C" w:rsidRDefault="001A475C" w:rsidP="001A475C"/>
    <w:p w14:paraId="1AF0F0FC" w14:textId="6033E0CF" w:rsidR="00AF2546" w:rsidRPr="0088505E" w:rsidRDefault="00AF2546" w:rsidP="001A475C">
      <w:pPr>
        <w:rPr>
          <w:b/>
          <w:bCs/>
        </w:rPr>
      </w:pPr>
      <w:r w:rsidRPr="0088505E">
        <w:rPr>
          <w:b/>
          <w:bCs/>
        </w:rPr>
        <w:t xml:space="preserve">Proposal 5: Set MCS indexes for SDR test with 1024QAM based on </w:t>
      </w:r>
      <w:r w:rsidRPr="0088505E">
        <w:rPr>
          <w:b/>
          <w:bCs/>
        </w:rPr>
        <w:fldChar w:fldCharType="begin"/>
      </w:r>
      <w:r w:rsidRPr="0088505E">
        <w:rPr>
          <w:b/>
          <w:bCs/>
        </w:rPr>
        <w:instrText xml:space="preserve"> REF _Ref84345866 \h </w:instrText>
      </w:r>
      <w:r w:rsidR="0088505E">
        <w:rPr>
          <w:b/>
          <w:bCs/>
        </w:rPr>
        <w:instrText xml:space="preserve"> \* MERGEFORMAT </w:instrText>
      </w:r>
      <w:r w:rsidRPr="0088505E">
        <w:rPr>
          <w:b/>
          <w:bCs/>
        </w:rPr>
      </w:r>
      <w:r w:rsidRPr="0088505E">
        <w:rPr>
          <w:b/>
          <w:bCs/>
        </w:rPr>
        <w:fldChar w:fldCharType="separate"/>
      </w:r>
      <w:r w:rsidRPr="0088505E">
        <w:rPr>
          <w:b/>
          <w:bCs/>
        </w:rPr>
        <w:t xml:space="preserve">Table </w:t>
      </w:r>
      <w:r w:rsidRPr="0088505E">
        <w:rPr>
          <w:b/>
          <w:bCs/>
          <w:noProof/>
        </w:rPr>
        <w:t>1</w:t>
      </w:r>
      <w:r w:rsidRPr="0088505E">
        <w:rPr>
          <w:b/>
          <w:bCs/>
        </w:rPr>
        <w:fldChar w:fldCharType="end"/>
      </w:r>
      <w:r w:rsidRPr="0088505E">
        <w:rPr>
          <w:b/>
          <w:bCs/>
        </w:rPr>
        <w:t xml:space="preserve">. </w:t>
      </w:r>
    </w:p>
    <w:p w14:paraId="5BE55478" w14:textId="51A6CA67" w:rsidR="00BD08F1" w:rsidRDefault="00B912E3" w:rsidP="002008BA">
      <w:pPr>
        <w:pStyle w:val="Heading1"/>
      </w:pPr>
      <w:r>
        <w:t>4</w:t>
      </w:r>
      <w:r>
        <w:tab/>
        <w:t>Summary</w:t>
      </w:r>
    </w:p>
    <w:p w14:paraId="01DD10FA" w14:textId="77777777" w:rsidR="0067242B" w:rsidRPr="00333D46" w:rsidRDefault="0067242B" w:rsidP="0067242B">
      <w:pPr>
        <w:rPr>
          <w:b/>
          <w:bCs/>
          <w:lang w:val="en-GB"/>
        </w:rPr>
      </w:pPr>
      <w:r w:rsidRPr="00333D46">
        <w:rPr>
          <w:b/>
          <w:bCs/>
          <w:lang w:val="en-GB"/>
        </w:rPr>
        <w:t xml:space="preserve">Proposal 1: RAN4 defines PDSCH demodulation requirements </w:t>
      </w:r>
      <w:r>
        <w:rPr>
          <w:b/>
          <w:bCs/>
          <w:lang w:val="en-GB"/>
        </w:rPr>
        <w:t xml:space="preserve">with </w:t>
      </w:r>
      <w:r w:rsidRPr="00333D46">
        <w:rPr>
          <w:b/>
          <w:bCs/>
          <w:lang w:val="en-GB"/>
        </w:rPr>
        <w:t xml:space="preserve">1024QAM for FR1. </w:t>
      </w:r>
    </w:p>
    <w:p w14:paraId="1CB15679" w14:textId="77777777" w:rsidR="00CD2A55" w:rsidRDefault="00CD2A55" w:rsidP="00CD2A55">
      <w:pPr>
        <w:rPr>
          <w:b/>
          <w:bCs/>
          <w:lang w:val="en-GB"/>
        </w:rPr>
      </w:pPr>
      <w:r w:rsidRPr="00923918">
        <w:rPr>
          <w:b/>
          <w:bCs/>
          <w:lang w:val="en-GB"/>
        </w:rPr>
        <w:t xml:space="preserve">Proposal 2: Set </w:t>
      </w:r>
      <w:r>
        <w:rPr>
          <w:b/>
          <w:bCs/>
          <w:lang w:val="en-GB"/>
        </w:rPr>
        <w:t xml:space="preserve">the following parameters for </w:t>
      </w:r>
      <w:r w:rsidRPr="00923918">
        <w:rPr>
          <w:b/>
          <w:bCs/>
          <w:lang w:val="en-GB"/>
        </w:rPr>
        <w:t xml:space="preserve">PDSCH demodulation requirement with 1024QAM. </w:t>
      </w:r>
    </w:p>
    <w:p w14:paraId="5A4F1FB8" w14:textId="77777777" w:rsidR="00CD2A55" w:rsidRDefault="00CD2A55" w:rsidP="00CD2A5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923918">
        <w:rPr>
          <w:b/>
          <w:bCs/>
          <w:lang w:val="en-GB"/>
        </w:rPr>
        <w:t>MCS25</w:t>
      </w:r>
    </w:p>
    <w:p w14:paraId="2880C5CA" w14:textId="77777777" w:rsidR="00CD2A55" w:rsidRDefault="00CD2A55" w:rsidP="00CD2A5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Rank 1</w:t>
      </w:r>
    </w:p>
    <w:p w14:paraId="6F309818" w14:textId="77777777" w:rsidR="00CD2A55" w:rsidRDefault="00CD2A55" w:rsidP="00CD2A5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Antenna configuration: 2x2 / 2x4 ULA Low</w:t>
      </w:r>
    </w:p>
    <w:p w14:paraId="3647B606" w14:textId="77777777" w:rsidR="00CD2A55" w:rsidRDefault="00CD2A55" w:rsidP="00CD2A5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Propagation channel model: TDLA30-10</w:t>
      </w:r>
    </w:p>
    <w:p w14:paraId="781ECDD5" w14:textId="77777777" w:rsidR="00CD2A55" w:rsidRPr="00923918" w:rsidRDefault="00CD2A55" w:rsidP="00CD2A5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>
        <w:rPr>
          <w:b/>
          <w:bCs/>
          <w:lang w:val="en-GB"/>
        </w:rPr>
        <w:t>FDD SCS=15kHz with 10MHz and TDD SCS=30kHz with 40MHz.</w:t>
      </w:r>
    </w:p>
    <w:p w14:paraId="2685A18D" w14:textId="77777777" w:rsidR="0067242B" w:rsidRPr="0067242B" w:rsidRDefault="0067242B" w:rsidP="0067242B">
      <w:pPr>
        <w:rPr>
          <w:b/>
          <w:bCs/>
        </w:rPr>
      </w:pPr>
      <w:r w:rsidRPr="0067242B">
        <w:rPr>
          <w:b/>
          <w:bCs/>
          <w:lang w:val="en-GB"/>
        </w:rPr>
        <w:lastRenderedPageBreak/>
        <w:t xml:space="preserve">Proposal 3: Assume Tx EVM 2.0% to derive the UE demodulation requirements with 1024QAM. </w:t>
      </w:r>
    </w:p>
    <w:p w14:paraId="37D97CCE" w14:textId="77777777" w:rsidR="0067242B" w:rsidRDefault="0067242B" w:rsidP="0067242B">
      <w:pPr>
        <w:rPr>
          <w:b/>
          <w:bCs/>
          <w:lang w:val="en-GB"/>
        </w:rPr>
      </w:pPr>
      <w:r w:rsidRPr="00333D4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333D46">
        <w:rPr>
          <w:b/>
          <w:bCs/>
          <w:lang w:val="en-GB"/>
        </w:rPr>
        <w:t xml:space="preserve">: RAN4 defines </w:t>
      </w:r>
      <w:r>
        <w:rPr>
          <w:b/>
          <w:bCs/>
          <w:lang w:val="en-GB"/>
        </w:rPr>
        <w:t>SDR</w:t>
      </w:r>
      <w:r w:rsidRPr="00333D46">
        <w:rPr>
          <w:b/>
          <w:bCs/>
          <w:lang w:val="en-GB"/>
        </w:rPr>
        <w:t xml:space="preserve"> requirements with 1024QAM </w:t>
      </w:r>
      <w:r>
        <w:rPr>
          <w:b/>
          <w:bCs/>
          <w:lang w:val="en-GB"/>
        </w:rPr>
        <w:t xml:space="preserve">MCS </w:t>
      </w:r>
      <w:r w:rsidRPr="00333D46">
        <w:rPr>
          <w:b/>
          <w:bCs/>
          <w:lang w:val="en-GB"/>
        </w:rPr>
        <w:t xml:space="preserve">for FR1. </w:t>
      </w:r>
    </w:p>
    <w:p w14:paraId="26253137" w14:textId="74C0D75B" w:rsidR="0067242B" w:rsidRDefault="0067242B" w:rsidP="0067242B">
      <w:pPr>
        <w:rPr>
          <w:b/>
          <w:bCs/>
        </w:rPr>
      </w:pPr>
      <w:r w:rsidRPr="0088505E">
        <w:rPr>
          <w:b/>
          <w:bCs/>
        </w:rPr>
        <w:t>Proposal 5: Set MCS indexes for SDR test with 1024QAM based o</w:t>
      </w:r>
      <w:r>
        <w:rPr>
          <w:b/>
          <w:bCs/>
        </w:rPr>
        <w:t>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67242B" w:rsidRPr="00C25669" w14:paraId="1EB86545" w14:textId="77777777" w:rsidTr="00737E6C">
        <w:trPr>
          <w:jc w:val="center"/>
        </w:trPr>
        <w:tc>
          <w:tcPr>
            <w:tcW w:w="2034" w:type="dxa"/>
            <w:shd w:val="clear" w:color="auto" w:fill="auto"/>
          </w:tcPr>
          <w:p w14:paraId="540F4F49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6A617484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37BFD35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551C1702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(Upper bound)</w:t>
            </w:r>
          </w:p>
        </w:tc>
        <w:tc>
          <w:tcPr>
            <w:tcW w:w="1408" w:type="dxa"/>
          </w:tcPr>
          <w:p w14:paraId="31AB9679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  <w:r>
              <w:rPr>
                <w:rFonts w:ascii="Arial" w:eastAsia="SimSun" w:hAnsi="Arial"/>
                <w:b/>
                <w:sz w:val="18"/>
              </w:rPr>
              <w:t xml:space="preserve"> (Practical)</w:t>
            </w:r>
          </w:p>
        </w:tc>
      </w:tr>
      <w:tr w:rsidR="0067242B" w:rsidRPr="00C25669" w14:paraId="0622B681" w14:textId="77777777" w:rsidTr="00737E6C">
        <w:trPr>
          <w:jc w:val="center"/>
        </w:trPr>
        <w:tc>
          <w:tcPr>
            <w:tcW w:w="2034" w:type="dxa"/>
            <w:shd w:val="clear" w:color="auto" w:fill="auto"/>
          </w:tcPr>
          <w:p w14:paraId="2311BC38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A6E7400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A652506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54A4F4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</w:tcPr>
          <w:p w14:paraId="5ED0AA50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67242B" w:rsidRPr="00C25669" w14:paraId="3CC06D94" w14:textId="77777777" w:rsidTr="00737E6C">
        <w:trPr>
          <w:jc w:val="center"/>
        </w:trPr>
        <w:tc>
          <w:tcPr>
            <w:tcW w:w="2034" w:type="dxa"/>
            <w:shd w:val="clear" w:color="auto" w:fill="auto"/>
          </w:tcPr>
          <w:p w14:paraId="7CC0148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FDF880E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6D737034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0A4631F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</w:tcPr>
          <w:p w14:paraId="3D7B42DA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6CC1B8B1" w14:textId="77777777" w:rsidTr="00737E6C">
        <w:trPr>
          <w:jc w:val="center"/>
        </w:trPr>
        <w:tc>
          <w:tcPr>
            <w:tcW w:w="2034" w:type="dxa"/>
            <w:shd w:val="clear" w:color="auto" w:fill="auto"/>
          </w:tcPr>
          <w:p w14:paraId="3D38978A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F1A5BA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13A08CD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A708E1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[19]</w:t>
            </w:r>
          </w:p>
        </w:tc>
        <w:tc>
          <w:tcPr>
            <w:tcW w:w="1408" w:type="dxa"/>
            <w:vMerge/>
          </w:tcPr>
          <w:p w14:paraId="2B07FEA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60BB27F3" w14:textId="77777777" w:rsidTr="00737E6C">
        <w:trPr>
          <w:jc w:val="center"/>
        </w:trPr>
        <w:tc>
          <w:tcPr>
            <w:tcW w:w="2034" w:type="dxa"/>
            <w:shd w:val="clear" w:color="auto" w:fill="auto"/>
          </w:tcPr>
          <w:p w14:paraId="5ED73E9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288C3B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3C8A79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3D2CFA2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[9]</w:t>
            </w:r>
          </w:p>
        </w:tc>
        <w:tc>
          <w:tcPr>
            <w:tcW w:w="1408" w:type="dxa"/>
            <w:vMerge/>
          </w:tcPr>
          <w:p w14:paraId="5974610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78B4E63C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906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EA2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98E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F13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1A00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67242B" w:rsidRPr="00C25669" w14:paraId="3877FCCC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86C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6CD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646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734D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D072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3DBDD841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ED4E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C950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E53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6E8E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[19]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0AB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1F82E76C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190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964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44F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42D2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[9]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7A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24B87DC5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DE5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B41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428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FD3E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[25]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21E1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[25]</w:t>
            </w:r>
          </w:p>
        </w:tc>
      </w:tr>
      <w:tr w:rsidR="0067242B" w:rsidRPr="00C25669" w14:paraId="6B7EFB10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B140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D76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DE50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96FA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2CEA9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1A0C0DCB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9492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4CFA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E58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D8DB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[21]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5132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195EAE1D" w14:textId="77777777" w:rsidTr="00737E6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E3AF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A097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AFE5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EBE3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[10]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33B81" w14:textId="77777777" w:rsidR="0067242B" w:rsidRPr="00C25669" w:rsidRDefault="0067242B" w:rsidP="00737E6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7242B" w:rsidRPr="00C25669" w14:paraId="1F14D942" w14:textId="77777777" w:rsidTr="00737E6C">
        <w:trPr>
          <w:jc w:val="center"/>
        </w:trPr>
        <w:tc>
          <w:tcPr>
            <w:tcW w:w="7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A57BD" w14:textId="77777777" w:rsidR="0067242B" w:rsidRPr="00C25669" w:rsidRDefault="0067242B" w:rsidP="00737E6C">
            <w:pPr>
              <w:pStyle w:val="TAN"/>
            </w:pPr>
            <w:r>
              <w:t xml:space="preserve">Note: </w:t>
            </w:r>
            <w:r>
              <w:tab/>
              <w:t>The final MCS is set from MIN(Upper bound MCS, Practical MCS)</w:t>
            </w:r>
          </w:p>
        </w:tc>
      </w:tr>
    </w:tbl>
    <w:p w14:paraId="216D7462" w14:textId="77777777" w:rsidR="0067242B" w:rsidRPr="0088505E" w:rsidRDefault="0067242B" w:rsidP="0067242B">
      <w:pPr>
        <w:rPr>
          <w:b/>
          <w:bCs/>
        </w:rPr>
      </w:pPr>
    </w:p>
    <w:p w14:paraId="06AFB7A0" w14:textId="7B4D0236" w:rsidR="002008BA" w:rsidRPr="0067242B" w:rsidRDefault="002008BA" w:rsidP="002008BA"/>
    <w:p w14:paraId="1631DFBC" w14:textId="51F83414" w:rsidR="00BB1624" w:rsidRPr="00BB1624" w:rsidRDefault="00B912E3" w:rsidP="00BB1624">
      <w:pPr>
        <w:pStyle w:val="Heading2"/>
      </w:pPr>
      <w:r>
        <w:t>4</w:t>
      </w:r>
      <w:r w:rsidR="00BB1624">
        <w:t>.1</w:t>
      </w:r>
      <w:r w:rsidR="00BB1624">
        <w:tab/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690"/>
        <w:gridCol w:w="730"/>
        <w:gridCol w:w="2478"/>
        <w:gridCol w:w="2138"/>
      </w:tblGrid>
      <w:tr w:rsidR="00F66C4E" w:rsidRPr="00C25669" w14:paraId="2A3B5E2E" w14:textId="34111D30" w:rsidTr="00F66C4E">
        <w:tc>
          <w:tcPr>
            <w:tcW w:w="4283" w:type="dxa"/>
            <w:gridSpan w:val="2"/>
            <w:shd w:val="clear" w:color="auto" w:fill="auto"/>
          </w:tcPr>
          <w:p w14:paraId="581F3852" w14:textId="77777777" w:rsidR="00F66C4E" w:rsidRPr="00C25669" w:rsidRDefault="00F66C4E" w:rsidP="00F66C4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730" w:type="dxa"/>
            <w:shd w:val="clear" w:color="auto" w:fill="auto"/>
          </w:tcPr>
          <w:p w14:paraId="40C08080" w14:textId="77777777" w:rsidR="00F66C4E" w:rsidRPr="00C25669" w:rsidRDefault="00F66C4E" w:rsidP="00F66C4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478" w:type="dxa"/>
            <w:shd w:val="clear" w:color="auto" w:fill="auto"/>
          </w:tcPr>
          <w:p w14:paraId="340E78C1" w14:textId="239EE22E" w:rsidR="00F66C4E" w:rsidRPr="00C25669" w:rsidRDefault="00F66C4E" w:rsidP="00F66C4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138" w:type="dxa"/>
          </w:tcPr>
          <w:p w14:paraId="0F997C61" w14:textId="3B54D5DC" w:rsidR="00F66C4E" w:rsidRPr="00C25669" w:rsidRDefault="00F66C4E" w:rsidP="00F66C4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F66C4E" w:rsidRPr="00C25669" w14:paraId="29FBB516" w14:textId="0E4542B9" w:rsidTr="00F66C4E">
        <w:tc>
          <w:tcPr>
            <w:tcW w:w="4283" w:type="dxa"/>
            <w:gridSpan w:val="2"/>
            <w:shd w:val="clear" w:color="auto" w:fill="auto"/>
          </w:tcPr>
          <w:p w14:paraId="4298CAED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730" w:type="dxa"/>
            <w:shd w:val="clear" w:color="auto" w:fill="auto"/>
          </w:tcPr>
          <w:p w14:paraId="7AADB31F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74BDA1F9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  <w:tc>
          <w:tcPr>
            <w:tcW w:w="2138" w:type="dxa"/>
          </w:tcPr>
          <w:p w14:paraId="121D7080" w14:textId="7563F6D4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66C4E" w:rsidRPr="00C25669" w14:paraId="0CF2E1EF" w14:textId="2F42FF95" w:rsidTr="00F66C4E"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1BFA9485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2690" w:type="dxa"/>
            <w:shd w:val="clear" w:color="auto" w:fill="auto"/>
          </w:tcPr>
          <w:p w14:paraId="77207DFE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730" w:type="dxa"/>
            <w:shd w:val="clear" w:color="auto" w:fill="auto"/>
          </w:tcPr>
          <w:p w14:paraId="348E64A6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55B7F305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  <w:tc>
          <w:tcPr>
            <w:tcW w:w="2138" w:type="dxa"/>
          </w:tcPr>
          <w:p w14:paraId="3853C1E8" w14:textId="549E0931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F66C4E" w:rsidRPr="00C25669" w14:paraId="602BC1F2" w14:textId="0042C5C4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5CD23C81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086800ED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730" w:type="dxa"/>
            <w:shd w:val="clear" w:color="auto" w:fill="auto"/>
          </w:tcPr>
          <w:p w14:paraId="18F83255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04AF9D22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2138" w:type="dxa"/>
          </w:tcPr>
          <w:p w14:paraId="1CA99392" w14:textId="4DD3840D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F66C4E" w:rsidRPr="00C25669" w14:paraId="4DA9D0D9" w14:textId="308F17B1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09BC3B48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153AEEE2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730" w:type="dxa"/>
            <w:shd w:val="clear" w:color="auto" w:fill="auto"/>
          </w:tcPr>
          <w:p w14:paraId="10EB10A6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24EA5ACA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2138" w:type="dxa"/>
          </w:tcPr>
          <w:p w14:paraId="7C8CA662" w14:textId="467DCC1A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F66C4E" w:rsidRPr="00C25669" w14:paraId="3CF7343E" w14:textId="3AD7E993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06BDEA08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3EC7D62D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730" w:type="dxa"/>
            <w:shd w:val="clear" w:color="auto" w:fill="auto"/>
          </w:tcPr>
          <w:p w14:paraId="137048B4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55A1D863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2138" w:type="dxa"/>
          </w:tcPr>
          <w:p w14:paraId="08287C81" w14:textId="512019F8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F66C4E" w:rsidRPr="00C25669" w14:paraId="0C00E314" w14:textId="143D1B03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729C0609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66A08D77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730" w:type="dxa"/>
            <w:shd w:val="clear" w:color="auto" w:fill="auto"/>
          </w:tcPr>
          <w:p w14:paraId="385FF45C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542E3700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2138" w:type="dxa"/>
          </w:tcPr>
          <w:p w14:paraId="0741F3C5" w14:textId="5786C119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66C4E" w:rsidRPr="00C25669" w14:paraId="13768C46" w14:textId="08319075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19143535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3749FBE9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730" w:type="dxa"/>
            <w:shd w:val="clear" w:color="auto" w:fill="auto"/>
          </w:tcPr>
          <w:p w14:paraId="2C51E254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5C646B55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  <w:tc>
          <w:tcPr>
            <w:tcW w:w="2138" w:type="dxa"/>
          </w:tcPr>
          <w:p w14:paraId="707F7B58" w14:textId="67AABDA3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F66C4E" w:rsidRPr="00C25669" w14:paraId="5207F5B5" w14:textId="65ABCA90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45F01E97" w14:textId="77777777" w:rsidR="00F66C4E" w:rsidRPr="00C25669" w:rsidRDefault="00F66C4E" w:rsidP="00F66C4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0" w:type="dxa"/>
            <w:shd w:val="clear" w:color="auto" w:fill="auto"/>
          </w:tcPr>
          <w:p w14:paraId="27D2536F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730" w:type="dxa"/>
            <w:shd w:val="clear" w:color="auto" w:fill="auto"/>
          </w:tcPr>
          <w:p w14:paraId="4AD7953A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3BC6BB30" w14:textId="1D4952CD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138" w:type="dxa"/>
          </w:tcPr>
          <w:p w14:paraId="0A86F039" w14:textId="4746E5DF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F66C4E" w:rsidRPr="00C25669" w14:paraId="5F2EA984" w14:textId="75BA827C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1669EF5B" w14:textId="77777777" w:rsidR="00F66C4E" w:rsidRPr="00C25669" w:rsidRDefault="00F66C4E" w:rsidP="00F66C4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0" w:type="dxa"/>
            <w:shd w:val="clear" w:color="auto" w:fill="auto"/>
          </w:tcPr>
          <w:p w14:paraId="79103E49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730" w:type="dxa"/>
            <w:shd w:val="clear" w:color="auto" w:fill="auto"/>
          </w:tcPr>
          <w:p w14:paraId="7F327A9D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0D71BB64" w14:textId="05ED85BD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  <w:tc>
          <w:tcPr>
            <w:tcW w:w="2138" w:type="dxa"/>
          </w:tcPr>
          <w:p w14:paraId="0F2CCFB4" w14:textId="25998FFE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F66C4E" w:rsidRPr="00C25669" w14:paraId="42054BEA" w14:textId="4528DB39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1C2A2404" w14:textId="77777777" w:rsidR="00F66C4E" w:rsidRPr="00C25669" w:rsidRDefault="00F66C4E" w:rsidP="00F66C4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0" w:type="dxa"/>
            <w:shd w:val="clear" w:color="auto" w:fill="auto"/>
          </w:tcPr>
          <w:p w14:paraId="17B478FC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730" w:type="dxa"/>
            <w:shd w:val="clear" w:color="auto" w:fill="auto"/>
          </w:tcPr>
          <w:p w14:paraId="019212A0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6747A156" w14:textId="1E9D7585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  <w:tc>
          <w:tcPr>
            <w:tcW w:w="2138" w:type="dxa"/>
          </w:tcPr>
          <w:p w14:paraId="4B6EE157" w14:textId="19B24377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F66C4E" w:rsidRPr="00C25669" w14:paraId="71325A2D" w14:textId="77C792F4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603E2A85" w14:textId="77777777" w:rsidR="00F66C4E" w:rsidRPr="00C25669" w:rsidRDefault="00F66C4E" w:rsidP="00F66C4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690" w:type="dxa"/>
            <w:shd w:val="clear" w:color="auto" w:fill="auto"/>
          </w:tcPr>
          <w:p w14:paraId="4BF21A57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VRB-to-PRB mapping type</w:t>
            </w:r>
          </w:p>
        </w:tc>
        <w:tc>
          <w:tcPr>
            <w:tcW w:w="730" w:type="dxa"/>
            <w:shd w:val="clear" w:color="auto" w:fill="auto"/>
          </w:tcPr>
          <w:p w14:paraId="21E95645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0F9F66AB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  <w:tc>
          <w:tcPr>
            <w:tcW w:w="2138" w:type="dxa"/>
          </w:tcPr>
          <w:p w14:paraId="3E5D9E5D" w14:textId="01B590CB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F66C4E" w:rsidRPr="00C25669" w14:paraId="5B6B1C1D" w14:textId="28913C37" w:rsidTr="00F66C4E">
        <w:tc>
          <w:tcPr>
            <w:tcW w:w="15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A690F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115D2FE8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VRB-to-PRB mapping interleaver bundle size</w:t>
            </w:r>
          </w:p>
        </w:tc>
        <w:tc>
          <w:tcPr>
            <w:tcW w:w="730" w:type="dxa"/>
            <w:shd w:val="clear" w:color="auto" w:fill="auto"/>
          </w:tcPr>
          <w:p w14:paraId="3F038763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056DABF9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2138" w:type="dxa"/>
          </w:tcPr>
          <w:p w14:paraId="66BFC911" w14:textId="2D806E2D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F66C4E" w:rsidRPr="00C25669" w14:paraId="5E4B07C7" w14:textId="66918F21" w:rsidTr="00F66C4E"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37226844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2690" w:type="dxa"/>
            <w:shd w:val="clear" w:color="auto" w:fill="auto"/>
          </w:tcPr>
          <w:p w14:paraId="3E06C97A" w14:textId="77777777" w:rsidR="00F66C4E" w:rsidRPr="00C25669" w:rsidRDefault="00F66C4E" w:rsidP="00F66C4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30" w:type="dxa"/>
            <w:shd w:val="clear" w:color="auto" w:fill="auto"/>
          </w:tcPr>
          <w:p w14:paraId="256C1FD1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400D6E3E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  <w:tc>
          <w:tcPr>
            <w:tcW w:w="2138" w:type="dxa"/>
          </w:tcPr>
          <w:p w14:paraId="792CCBC9" w14:textId="3A8FED54" w:rsidR="00F66C4E" w:rsidRPr="00C25669" w:rsidRDefault="00F66C4E" w:rsidP="00F66C4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F66C4E" w:rsidRPr="00C25669" w14:paraId="23AE2212" w14:textId="4692E650" w:rsidTr="00F66C4E"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7F765387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796F5401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730" w:type="dxa"/>
            <w:shd w:val="clear" w:color="auto" w:fill="auto"/>
          </w:tcPr>
          <w:p w14:paraId="3EF6B535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19927C10" w14:textId="7A9C9CBA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138" w:type="dxa"/>
          </w:tcPr>
          <w:p w14:paraId="0C9A747D" w14:textId="25ECF2CD" w:rsidR="00F66C4E" w:rsidRPr="00C25669" w:rsidRDefault="00F66C4E" w:rsidP="00F66C4E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F66C4E" w:rsidRPr="00C25669" w14:paraId="42159589" w14:textId="1C73A8B1" w:rsidTr="00F66C4E">
        <w:tc>
          <w:tcPr>
            <w:tcW w:w="15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DBF1D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</w:p>
        </w:tc>
        <w:tc>
          <w:tcPr>
            <w:tcW w:w="2690" w:type="dxa"/>
            <w:shd w:val="clear" w:color="auto" w:fill="auto"/>
          </w:tcPr>
          <w:p w14:paraId="2979ACAE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30" w:type="dxa"/>
            <w:shd w:val="clear" w:color="auto" w:fill="auto"/>
          </w:tcPr>
          <w:p w14:paraId="3BE24D54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shd w:val="clear" w:color="auto" w:fill="auto"/>
          </w:tcPr>
          <w:p w14:paraId="73BD593E" w14:textId="77777777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2138" w:type="dxa"/>
          </w:tcPr>
          <w:p w14:paraId="1C1B5A81" w14:textId="0611D7CC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66C4E" w:rsidRPr="00C25669" w14:paraId="321F079F" w14:textId="76FA3D6F" w:rsidTr="00F66C4E"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9AFA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HARQ Processes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62A8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87FE" w14:textId="1804E9EE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784" w14:textId="564C11C4" w:rsidR="00F66C4E" w:rsidRPr="00C25669" w:rsidRDefault="00F66C4E" w:rsidP="00F66C4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F66C4E" w:rsidRPr="00C25669" w14:paraId="4F88E284" w14:textId="04744E40" w:rsidTr="00F66C4E"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2B43" w14:textId="77777777" w:rsidR="00F66C4E" w:rsidRPr="00C25669" w:rsidRDefault="00F66C4E" w:rsidP="00F66C4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94A3" w14:textId="77777777" w:rsidR="00F66C4E" w:rsidRPr="00C25669" w:rsidRDefault="00F66C4E" w:rsidP="00F66C4E">
            <w:pPr>
              <w:pStyle w:val="TAC"/>
              <w:rPr>
                <w:rFonts w:eastAsia="SimSu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0F41" w14:textId="77777777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422" w14:textId="1A47B8E4" w:rsidR="00F66C4E" w:rsidRPr="00C25669" w:rsidRDefault="00F66C4E" w:rsidP="00F66C4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  <w:tr w:rsidR="00F66C4E" w:rsidRPr="00C25669" w14:paraId="753D5278" w14:textId="77777777" w:rsidTr="002C6896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5B71" w14:textId="77777777" w:rsidR="00F66C4E" w:rsidRDefault="00F66C4E" w:rsidP="00F66C4E">
            <w:pPr>
              <w:pStyle w:val="TAN"/>
            </w:pPr>
            <w:r>
              <w:t>Note</w:t>
            </w:r>
            <w:r w:rsidR="00240D33">
              <w:t xml:space="preserve"> 1</w:t>
            </w:r>
            <w:r>
              <w:t>:</w:t>
            </w:r>
            <w:r>
              <w:tab/>
              <w:t>Other parameters are same as TS38.101-4 Table 5.2-1.</w:t>
            </w:r>
          </w:p>
          <w:p w14:paraId="052EF36D" w14:textId="13174E46" w:rsidR="00240D33" w:rsidRPr="00C25669" w:rsidRDefault="00240D33" w:rsidP="00F66C4E">
            <w:pPr>
              <w:pStyle w:val="TAN"/>
            </w:pPr>
            <w:r>
              <w:t>Note 2:</w:t>
            </w:r>
            <w:r>
              <w:tab/>
              <w:t>Tx EVM: 2.0%</w:t>
            </w:r>
          </w:p>
        </w:tc>
      </w:tr>
    </w:tbl>
    <w:p w14:paraId="3815A824" w14:textId="74D365C5" w:rsidR="00BD08F1" w:rsidRDefault="00BD08F1" w:rsidP="00BD08F1">
      <w:pPr>
        <w:rPr>
          <w:lang w:val="en-GB"/>
        </w:rPr>
      </w:pPr>
    </w:p>
    <w:p w14:paraId="7D7E0977" w14:textId="2FB52D56" w:rsidR="00BB1624" w:rsidRDefault="00B912E3" w:rsidP="00BB1624">
      <w:pPr>
        <w:pStyle w:val="Heading2"/>
      </w:pPr>
      <w:r>
        <w:lastRenderedPageBreak/>
        <w:t>4</w:t>
      </w:r>
      <w:r w:rsidR="00BB1624">
        <w:t>.2</w:t>
      </w:r>
      <w:r w:rsidR="00BB1624">
        <w:tab/>
        <w:t>Test scenario</w:t>
      </w:r>
    </w:p>
    <w:p w14:paraId="6CF41C77" w14:textId="0E1C6A62" w:rsidR="00BB1624" w:rsidRDefault="00B912E3" w:rsidP="00BB1624">
      <w:pPr>
        <w:pStyle w:val="Heading3"/>
      </w:pPr>
      <w:r>
        <w:t>4</w:t>
      </w:r>
      <w:r w:rsidR="00BB1624">
        <w:t>.2.1</w:t>
      </w:r>
      <w:r w:rsidR="00BB1624">
        <w:tab/>
        <w:t>FDD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330"/>
        <w:gridCol w:w="1331"/>
        <w:gridCol w:w="1331"/>
        <w:gridCol w:w="1331"/>
        <w:gridCol w:w="1331"/>
        <w:gridCol w:w="1175"/>
        <w:gridCol w:w="1663"/>
      </w:tblGrid>
      <w:tr w:rsidR="00BB1624" w:rsidRPr="00C25669" w14:paraId="60F0932C" w14:textId="77777777" w:rsidTr="00BB1624">
        <w:trPr>
          <w:trHeight w:val="350"/>
          <w:jc w:val="center"/>
        </w:trPr>
        <w:tc>
          <w:tcPr>
            <w:tcW w:w="701" w:type="pct"/>
            <w:vMerge w:val="restart"/>
            <w:shd w:val="clear" w:color="auto" w:fill="FFFFFF"/>
            <w:vAlign w:val="center"/>
          </w:tcPr>
          <w:p w14:paraId="5E4BFA06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3C39039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0809E98" w14:textId="77777777" w:rsidR="00BB1624" w:rsidRPr="00C25669" w:rsidRDefault="00BB1624" w:rsidP="002C689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A0A78D6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ECA56ED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495" w:type="pct"/>
            <w:gridSpan w:val="2"/>
            <w:shd w:val="clear" w:color="auto" w:fill="FFFFFF"/>
            <w:vAlign w:val="center"/>
          </w:tcPr>
          <w:p w14:paraId="53759561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BB1624" w:rsidRPr="00C25669" w14:paraId="1173BEB6" w14:textId="77777777" w:rsidTr="00BB1624">
        <w:trPr>
          <w:trHeight w:val="350"/>
          <w:jc w:val="center"/>
        </w:trPr>
        <w:tc>
          <w:tcPr>
            <w:tcW w:w="701" w:type="pct"/>
            <w:vMerge/>
            <w:shd w:val="clear" w:color="auto" w:fill="FFFFFF"/>
            <w:vAlign w:val="center"/>
          </w:tcPr>
          <w:p w14:paraId="084AFAEB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3F88CD7B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7E3FC5CA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66B00EE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20F6EB9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619" w:type="pct"/>
            <w:shd w:val="clear" w:color="auto" w:fill="FFFFFF"/>
            <w:vAlign w:val="center"/>
          </w:tcPr>
          <w:p w14:paraId="451774E4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876" w:type="pct"/>
            <w:shd w:val="clear" w:color="auto" w:fill="FFFFFF"/>
            <w:vAlign w:val="center"/>
          </w:tcPr>
          <w:p w14:paraId="2FEC25D2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BB1624" w:rsidRPr="00C25669" w14:paraId="57B9FA61" w14:textId="77777777" w:rsidTr="00BB1624">
        <w:trPr>
          <w:trHeight w:val="178"/>
          <w:jc w:val="center"/>
        </w:trPr>
        <w:tc>
          <w:tcPr>
            <w:tcW w:w="701" w:type="pct"/>
            <w:shd w:val="clear" w:color="auto" w:fill="FFFFFF"/>
            <w:vAlign w:val="center"/>
          </w:tcPr>
          <w:p w14:paraId="2068024B" w14:textId="7F284690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512CB73C" w14:textId="5940E6E4" w:rsidR="00BB1624" w:rsidRPr="00C25669" w:rsidRDefault="00BB1624" w:rsidP="002C68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15</w:t>
            </w:r>
          </w:p>
        </w:tc>
        <w:tc>
          <w:tcPr>
            <w:tcW w:w="701" w:type="pct"/>
            <w:shd w:val="clear" w:color="auto" w:fill="FFFFFF"/>
          </w:tcPr>
          <w:p w14:paraId="3B7E5748" w14:textId="77777777" w:rsidR="00BB1624" w:rsidRDefault="00BB1624" w:rsidP="002C68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1024</w:t>
            </w:r>
            <w:r w:rsidRPr="00C25669">
              <w:rPr>
                <w:rFonts w:eastAsia="SimSun"/>
              </w:rPr>
              <w:t xml:space="preserve">QAM, </w:t>
            </w:r>
            <w:r>
              <w:rPr>
                <w:rFonts w:eastAsia="SimSun"/>
              </w:rPr>
              <w:t>MCS24,</w:t>
            </w:r>
          </w:p>
          <w:p w14:paraId="78E740DE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0.833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D089D6E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0E8C6386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AD2C7FF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876" w:type="pct"/>
            <w:shd w:val="clear" w:color="auto" w:fill="FFFFFF"/>
            <w:vAlign w:val="center"/>
          </w:tcPr>
          <w:p w14:paraId="434F63F1" w14:textId="77777777" w:rsidR="00BB1624" w:rsidRPr="00C25669" w:rsidRDefault="00BB1624" w:rsidP="002C68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</w:tr>
      <w:tr w:rsidR="00BB1624" w14:paraId="201EE792" w14:textId="77777777" w:rsidTr="00BB1624">
        <w:trPr>
          <w:trHeight w:val="178"/>
          <w:jc w:val="center"/>
        </w:trPr>
        <w:tc>
          <w:tcPr>
            <w:tcW w:w="701" w:type="pct"/>
            <w:shd w:val="clear" w:color="auto" w:fill="FFFFFF"/>
            <w:vAlign w:val="center"/>
          </w:tcPr>
          <w:p w14:paraId="14C72F50" w14:textId="5F4961A9" w:rsidR="00BB1624" w:rsidRPr="00C25669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86EBBE5" w14:textId="2A94FBD3" w:rsidR="00BB1624" w:rsidRPr="00C25669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701" w:type="pct"/>
            <w:shd w:val="clear" w:color="auto" w:fill="FFFFFF"/>
          </w:tcPr>
          <w:p w14:paraId="0C23F69D" w14:textId="77777777" w:rsidR="00BB1624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1024</w:t>
            </w:r>
            <w:r w:rsidRPr="00C25669">
              <w:rPr>
                <w:rFonts w:eastAsia="SimSun"/>
              </w:rPr>
              <w:t xml:space="preserve">QAM, </w:t>
            </w:r>
            <w:r>
              <w:rPr>
                <w:rFonts w:eastAsia="SimSun"/>
              </w:rPr>
              <w:t>MCS24,</w:t>
            </w:r>
          </w:p>
          <w:p w14:paraId="0B2B2400" w14:textId="5AB893A4" w:rsidR="00BB1624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0.833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4B70E89D" w14:textId="7604D3AA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4598A8B9" w14:textId="70B65AC0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, ULA Low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0C8DAB4F" w14:textId="548730FA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876" w:type="pct"/>
            <w:shd w:val="clear" w:color="auto" w:fill="FFFFFF"/>
            <w:vAlign w:val="center"/>
          </w:tcPr>
          <w:p w14:paraId="31F1B0F8" w14:textId="616ED7A9" w:rsidR="00BB1624" w:rsidRDefault="00BB1624" w:rsidP="00BB162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</w:tr>
    </w:tbl>
    <w:p w14:paraId="4427E161" w14:textId="33DF0277" w:rsidR="00BB1624" w:rsidRDefault="00BB1624" w:rsidP="00BB1624">
      <w:pPr>
        <w:rPr>
          <w:lang w:val="en-GB"/>
        </w:rPr>
      </w:pPr>
    </w:p>
    <w:p w14:paraId="0D6E5F55" w14:textId="2C2300F6" w:rsidR="00BB1624" w:rsidRPr="00BB1624" w:rsidRDefault="00B912E3" w:rsidP="00BB1624">
      <w:pPr>
        <w:pStyle w:val="Heading3"/>
      </w:pPr>
      <w:r>
        <w:t>4</w:t>
      </w:r>
      <w:r w:rsidR="00BB1624">
        <w:t>.2.2</w:t>
      </w:r>
      <w:r w:rsidR="00BB1624">
        <w:tab/>
        <w:t>TDD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137"/>
        <w:gridCol w:w="1177"/>
        <w:gridCol w:w="1084"/>
        <w:gridCol w:w="1267"/>
        <w:gridCol w:w="1367"/>
        <w:gridCol w:w="1177"/>
        <w:gridCol w:w="1633"/>
      </w:tblGrid>
      <w:tr w:rsidR="00BB1624" w:rsidRPr="00C25669" w14:paraId="7AA059D3" w14:textId="77777777" w:rsidTr="00BB1624">
        <w:trPr>
          <w:trHeight w:val="350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11B5272C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F123E78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</w:tcPr>
          <w:p w14:paraId="49F3428E" w14:textId="77777777" w:rsidR="00BB1624" w:rsidRPr="00C25669" w:rsidRDefault="00BB1624" w:rsidP="002C689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144D2DEF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FE7F653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30E1B973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480" w:type="pct"/>
            <w:gridSpan w:val="2"/>
            <w:shd w:val="clear" w:color="auto" w:fill="FFFFFF"/>
            <w:vAlign w:val="center"/>
          </w:tcPr>
          <w:p w14:paraId="5E944ED0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BB1624" w:rsidRPr="00C25669" w14:paraId="69BD6423" w14:textId="77777777" w:rsidTr="00BB1624">
        <w:trPr>
          <w:trHeight w:val="350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74A2F2CE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675CC84C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620" w:type="pct"/>
            <w:vMerge/>
            <w:shd w:val="clear" w:color="auto" w:fill="FFFFFF"/>
          </w:tcPr>
          <w:p w14:paraId="6D7CFDCC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571" w:type="pct"/>
            <w:vMerge/>
            <w:shd w:val="clear" w:color="auto" w:fill="FFFFFF"/>
          </w:tcPr>
          <w:p w14:paraId="6F21746A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14:paraId="717C09B4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3E8D40B1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</w:p>
        </w:tc>
        <w:tc>
          <w:tcPr>
            <w:tcW w:w="620" w:type="pct"/>
            <w:shd w:val="clear" w:color="auto" w:fill="FFFFFF"/>
            <w:vAlign w:val="center"/>
          </w:tcPr>
          <w:p w14:paraId="4BF79B58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750F5F06" w14:textId="77777777" w:rsidR="00BB1624" w:rsidRPr="00C25669" w:rsidRDefault="00BB1624" w:rsidP="002C68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BB1624" w:rsidRPr="00C25669" w14:paraId="542341F0" w14:textId="77777777" w:rsidTr="00BB1624">
        <w:trPr>
          <w:trHeight w:val="178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8DB19FF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B0967B3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0" w:type="pct"/>
            <w:shd w:val="clear" w:color="auto" w:fill="FFFFFF"/>
          </w:tcPr>
          <w:p w14:paraId="0AB95DB9" w14:textId="77777777" w:rsidR="00BB1624" w:rsidRDefault="00BB1624" w:rsidP="002C68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1024</w:t>
            </w:r>
            <w:r w:rsidRPr="00C25669">
              <w:rPr>
                <w:rFonts w:eastAsia="SimSun"/>
              </w:rPr>
              <w:t xml:space="preserve">QAM, </w:t>
            </w:r>
            <w:r>
              <w:rPr>
                <w:rFonts w:eastAsia="SimSun"/>
              </w:rPr>
              <w:t>MCS24,</w:t>
            </w:r>
          </w:p>
          <w:p w14:paraId="32DC37F0" w14:textId="36D0C8F6" w:rsidR="00BB1624" w:rsidRPr="00C25669" w:rsidRDefault="00BB1624" w:rsidP="002C68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0.833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455ABA0B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4A01941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4CF5A39C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0" w:type="pct"/>
            <w:shd w:val="clear" w:color="auto" w:fill="FFFFFF"/>
            <w:vAlign w:val="center"/>
          </w:tcPr>
          <w:p w14:paraId="06927F14" w14:textId="77777777" w:rsidR="00BB1624" w:rsidRPr="00C25669" w:rsidRDefault="00BB1624" w:rsidP="002C68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3D21C8DB" w14:textId="53E9907A" w:rsidR="00BB1624" w:rsidRPr="00C25669" w:rsidRDefault="00BB1624" w:rsidP="002C68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</w:tr>
      <w:tr w:rsidR="00BB1624" w:rsidRPr="00C25669" w14:paraId="60647125" w14:textId="77777777" w:rsidTr="00BB1624">
        <w:trPr>
          <w:trHeight w:val="178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5AB0F97" w14:textId="509E9E57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E81C4A2" w14:textId="702D4F83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0" w:type="pct"/>
            <w:shd w:val="clear" w:color="auto" w:fill="FFFFFF"/>
          </w:tcPr>
          <w:p w14:paraId="1550419D" w14:textId="77777777" w:rsidR="00BB1624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1024</w:t>
            </w:r>
            <w:r w:rsidRPr="00C25669">
              <w:rPr>
                <w:rFonts w:eastAsia="SimSun"/>
              </w:rPr>
              <w:t xml:space="preserve">QAM, </w:t>
            </w:r>
            <w:r>
              <w:rPr>
                <w:rFonts w:eastAsia="SimSun"/>
              </w:rPr>
              <w:t>MCS24,</w:t>
            </w:r>
          </w:p>
          <w:p w14:paraId="33615E35" w14:textId="42F1E29A" w:rsidR="00BB1624" w:rsidRDefault="00BB1624" w:rsidP="00BB162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0.833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3967EB8D" w14:textId="548EFB1F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2C440F5" w14:textId="0C44B18D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DFCF4D0" w14:textId="06F789F3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, ULA Low</w:t>
            </w:r>
          </w:p>
        </w:tc>
        <w:tc>
          <w:tcPr>
            <w:tcW w:w="620" w:type="pct"/>
            <w:shd w:val="clear" w:color="auto" w:fill="FFFFFF"/>
            <w:vAlign w:val="center"/>
          </w:tcPr>
          <w:p w14:paraId="0C488211" w14:textId="64577842" w:rsidR="00BB1624" w:rsidRPr="00C25669" w:rsidRDefault="00BB1624" w:rsidP="00BB162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54B289FC" w14:textId="0AAD5B70" w:rsidR="00BB1624" w:rsidRDefault="00BB1624" w:rsidP="00BB162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</w:tr>
    </w:tbl>
    <w:p w14:paraId="3A6B2714" w14:textId="77777777" w:rsidR="00F66C4E" w:rsidRPr="00BD08F1" w:rsidRDefault="00F66C4E" w:rsidP="00BD08F1">
      <w:pPr>
        <w:rPr>
          <w:lang w:val="en-GB"/>
        </w:rPr>
      </w:pPr>
    </w:p>
    <w:p w14:paraId="041D5056" w14:textId="5954C9B8" w:rsidR="00D6348B" w:rsidRDefault="00D6348B" w:rsidP="00E3030D">
      <w:pPr>
        <w:rPr>
          <w:b/>
          <w:bCs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5" w:name="_Ref16604413"/>
    </w:p>
    <w:p w14:paraId="69B5F371" w14:textId="364604FE" w:rsidR="00AB0AD0" w:rsidRDefault="00D61244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66694589"/>
      <w:bookmarkStart w:id="7" w:name="_Ref77776619"/>
      <w:bookmarkStart w:id="8" w:name="_Ref84253307"/>
      <w:r w:rsidRPr="00BA3657">
        <w:t>R</w:t>
      </w:r>
      <w:bookmarkEnd w:id="6"/>
      <w:bookmarkEnd w:id="7"/>
      <w:r w:rsidR="00A23132">
        <w:t>P-</w:t>
      </w:r>
      <w:r w:rsidR="006D1FC7">
        <w:t>202886, “</w:t>
      </w:r>
      <w:r w:rsidR="006D1FC7" w:rsidRPr="006D1FC7">
        <w:t>Revised WID on Introduction of DL 1024QAM for NR FR1</w:t>
      </w:r>
      <w:r w:rsidR="006D1FC7">
        <w:t>”, Nokia.</w:t>
      </w:r>
      <w:bookmarkEnd w:id="5"/>
      <w:bookmarkEnd w:id="8"/>
    </w:p>
    <w:p w14:paraId="006D1434" w14:textId="2BA6F010" w:rsidR="002865F2" w:rsidRDefault="00525C27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84256059"/>
      <w:r>
        <w:t>R1-2102088, “</w:t>
      </w:r>
      <w:r w:rsidRPr="0096120C">
        <w:t>LS on Introduction of DL 1024QAM for NR</w:t>
      </w:r>
      <w:r>
        <w:t>”, 3GPP RAN WG1.</w:t>
      </w:r>
      <w:bookmarkEnd w:id="9"/>
    </w:p>
    <w:p w14:paraId="3E545E58" w14:textId="3D23149A" w:rsidR="003E4C11" w:rsidRDefault="003E4C11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84332999"/>
      <w:r w:rsidRPr="003E4C11">
        <w:t>R4-2115638</w:t>
      </w:r>
      <w:r>
        <w:t>, “</w:t>
      </w:r>
      <w:r w:rsidRPr="003E4C11">
        <w:t>WF on 1024QAM requirements</w:t>
      </w:r>
      <w:r>
        <w:t>”</w:t>
      </w:r>
      <w:r w:rsidRPr="003E4C11">
        <w:t>, Ericsson.</w:t>
      </w:r>
      <w:bookmarkEnd w:id="10"/>
    </w:p>
    <w:p w14:paraId="05DA274C" w14:textId="74B875E8" w:rsidR="00F66C4E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84333546"/>
      <w:r w:rsidRPr="00F66C4E">
        <w:t>R4-1807966</w:t>
      </w:r>
      <w:r>
        <w:t>, “</w:t>
      </w:r>
      <w:r w:rsidRPr="00F66C4E">
        <w:t>Way forward on demodulation and CSI requirements for high capacity stationary wireless link and 1024QAM</w:t>
      </w:r>
      <w:r>
        <w:t>”, Huawei, HiSilicon.</w:t>
      </w:r>
      <w:bookmarkEnd w:id="11"/>
      <w:r>
        <w:t xml:space="preserve"> </w:t>
      </w:r>
    </w:p>
    <w:p w14:paraId="639041E3" w14:textId="28F1F78D" w:rsidR="001359C7" w:rsidRDefault="001359C7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84343977"/>
      <w:r>
        <w:t>R4-1812165, “</w:t>
      </w:r>
      <w:r w:rsidRPr="001359C7">
        <w:t>NR SDR performance requirements</w:t>
      </w:r>
      <w:r>
        <w:t>”, Intel Corporation.</w:t>
      </w:r>
      <w:bookmarkEnd w:id="12"/>
      <w:r>
        <w:t xml:space="preserve"> </w:t>
      </w:r>
    </w:p>
    <w:p w14:paraId="65B29D1C" w14:textId="4FAF2FD6" w:rsidR="004258B5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84346123"/>
      <w:r w:rsidRPr="004258B5">
        <w:t>R4-1813929</w:t>
      </w:r>
      <w:r>
        <w:t>, “</w:t>
      </w:r>
      <w:r w:rsidRPr="004258B5">
        <w:t>WF on SDR requirement for NR</w:t>
      </w:r>
      <w:r>
        <w:t>”, NTT DOCOMO.</w:t>
      </w:r>
      <w:bookmarkEnd w:id="13"/>
      <w:r>
        <w:t xml:space="preserve"> </w:t>
      </w:r>
    </w:p>
    <w:p w14:paraId="6CD843DE" w14:textId="7AD8BF36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Default="002865F2" w:rsidP="002865F2">
      <w:pPr>
        <w:pStyle w:val="Heading1"/>
      </w:pPr>
      <w:bookmarkStart w:id="14" w:name="_Hlk84256489"/>
      <w:r>
        <w:lastRenderedPageBreak/>
        <w:t xml:space="preserve">Appendix: </w:t>
      </w:r>
      <w:r w:rsidRPr="00A246B1">
        <w:t>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14"/>
          <w:p w14:paraId="3A11CC09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MCS Index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Modulation Order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 xml:space="preserve"> Q</w:t>
            </w:r>
            <w:r w:rsidRPr="00707AA3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707AA3" w:rsidRDefault="002865F2" w:rsidP="002C6896">
            <w:pPr>
              <w:pStyle w:val="TAH"/>
            </w:pPr>
            <w:r w:rsidRPr="00707AA3">
              <w:rPr>
                <w:bCs/>
              </w:rPr>
              <w:t xml:space="preserve">Target code Rate </w:t>
            </w:r>
            <w:r w:rsidRPr="00707AA3">
              <w:rPr>
                <w:bCs/>
                <w:i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57AD6656" w14:textId="77777777" w:rsidR="002865F2" w:rsidRPr="00707AA3" w:rsidRDefault="002865F2" w:rsidP="002C6896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2865F2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707AA3" w:rsidRDefault="002865F2" w:rsidP="002C6896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0.2344</w:t>
            </w:r>
          </w:p>
        </w:tc>
      </w:tr>
      <w:tr w:rsidR="002865F2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707AA3" w:rsidRDefault="002865F2" w:rsidP="002C6896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707AA3" w:rsidRDefault="002865F2" w:rsidP="002C6896">
            <w:pPr>
              <w:pStyle w:val="TAC"/>
            </w:pPr>
            <w:r w:rsidRPr="00707AA3">
              <w:rPr>
                <w:lang w:val="en-GB"/>
              </w:rPr>
              <w:t>0.3770</w:t>
            </w:r>
          </w:p>
        </w:tc>
      </w:tr>
      <w:tr w:rsidR="002865F2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2865F2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2865F2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2865F2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2865F2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2865F2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2865F2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2865F2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2865F2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2865F2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2865F2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2865F2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2865F2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2865F2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2865F2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2865F2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2865F2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2865F2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2865F2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2865F2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2865F2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2865F2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7.8662</w:t>
            </w:r>
          </w:p>
        </w:tc>
      </w:tr>
      <w:tr w:rsidR="002865F2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8.7939</w:t>
            </w:r>
          </w:p>
        </w:tc>
      </w:tr>
      <w:tr w:rsidR="002865F2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707AA3" w:rsidRDefault="002865F2" w:rsidP="002C6896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9.2578</w:t>
            </w:r>
          </w:p>
        </w:tc>
      </w:tr>
      <w:tr w:rsidR="002865F2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2865F2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707AA3" w:rsidRDefault="002865F2" w:rsidP="002C6896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707AA3" w:rsidRDefault="002865F2" w:rsidP="002C6896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00EF1E1F" w14:textId="77777777" w:rsidR="002865F2" w:rsidRPr="00A246B1" w:rsidRDefault="002865F2" w:rsidP="002865F2">
      <w:pPr>
        <w:rPr>
          <w:lang w:val="en-GB"/>
        </w:rPr>
      </w:pPr>
    </w:p>
    <w:p w14:paraId="682C792B" w14:textId="77777777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A5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2A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2A5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1446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2021-10-22T14:49:00Z</dcterms:modified>
</cp:coreProperties>
</file>